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5FC" w:rsidRPr="004C3C51" w:rsidRDefault="003F75FC"/>
    <w:p w:rsidR="00CC27BA" w:rsidRDefault="00CC27BA"/>
    <w:p w:rsidR="003000C6" w:rsidRDefault="003000C6"/>
    <w:p w:rsidR="00C4065D" w:rsidRDefault="00C4065D"/>
    <w:p w:rsidR="00D53B55" w:rsidRDefault="00D53B55"/>
    <w:p w:rsidR="00113B50" w:rsidRDefault="003F75FC" w:rsidP="00F2691A">
      <w:pPr>
        <w:ind w:left="6663"/>
      </w:pPr>
      <w:r w:rsidRPr="00536CCC">
        <w:t xml:space="preserve">Stand: </w:t>
      </w:r>
      <w:r w:rsidR="00F2691A">
        <w:t>2</w:t>
      </w:r>
      <w:r w:rsidR="003852D9">
        <w:t>2</w:t>
      </w:r>
      <w:bookmarkStart w:id="0" w:name="_GoBack"/>
      <w:bookmarkEnd w:id="0"/>
      <w:r w:rsidR="00F2691A">
        <w:t>. Februar</w:t>
      </w:r>
      <w:r w:rsidR="003000C6">
        <w:t xml:space="preserve"> 2019</w:t>
      </w:r>
    </w:p>
    <w:p w:rsidR="003F75FC" w:rsidRDefault="00113B50" w:rsidP="00F2691A">
      <w:pPr>
        <w:ind w:left="6663"/>
      </w:pPr>
      <w:r>
        <w:t>1</w:t>
      </w:r>
      <w:r w:rsidR="003F75FC">
        <w:t>0-12-</w:t>
      </w:r>
      <w:r w:rsidR="00CA5C0C">
        <w:t>24</w:t>
      </w:r>
      <w:r w:rsidR="003F75FC">
        <w:t xml:space="preserve"> li-bo</w:t>
      </w:r>
    </w:p>
    <w:p w:rsidR="003F75FC" w:rsidRDefault="003F75FC"/>
    <w:p w:rsidR="00C4065D" w:rsidRDefault="00C4065D"/>
    <w:p w:rsidR="003000C6" w:rsidRDefault="003000C6"/>
    <w:p w:rsidR="002642DA" w:rsidRDefault="002642DA"/>
    <w:p w:rsidR="003F75FC" w:rsidRPr="006021CF" w:rsidRDefault="003F75FC">
      <w:pPr>
        <w:jc w:val="center"/>
        <w:rPr>
          <w:b/>
          <w:szCs w:val="28"/>
        </w:rPr>
      </w:pPr>
      <w:r w:rsidRPr="006021CF">
        <w:rPr>
          <w:b/>
          <w:szCs w:val="28"/>
        </w:rPr>
        <w:t>Muster</w:t>
      </w:r>
      <w:r w:rsidR="00AB513D" w:rsidRPr="006021CF">
        <w:rPr>
          <w:b/>
          <w:szCs w:val="28"/>
        </w:rPr>
        <w:t xml:space="preserve"> einer </w:t>
      </w:r>
      <w:r w:rsidRPr="006021CF">
        <w:rPr>
          <w:b/>
          <w:szCs w:val="28"/>
        </w:rPr>
        <w:t>Hauptsatzung</w:t>
      </w:r>
    </w:p>
    <w:p w:rsidR="003F75FC" w:rsidRPr="00A858E3" w:rsidRDefault="003F75FC">
      <w:pPr>
        <w:jc w:val="center"/>
        <w:rPr>
          <w:i/>
          <w:szCs w:val="28"/>
        </w:rPr>
      </w:pPr>
      <w:r w:rsidRPr="00A858E3">
        <w:rPr>
          <w:i/>
          <w:szCs w:val="28"/>
        </w:rPr>
        <w:t>(</w:t>
      </w:r>
      <w:r w:rsidR="0032799D">
        <w:rPr>
          <w:i/>
          <w:szCs w:val="28"/>
        </w:rPr>
        <w:t>Mitgliedsgemeinden von Verbandsgemeinden</w:t>
      </w:r>
      <w:r w:rsidRPr="00A858E3">
        <w:rPr>
          <w:i/>
          <w:szCs w:val="28"/>
        </w:rPr>
        <w:t>)</w:t>
      </w:r>
    </w:p>
    <w:p w:rsidR="003F75FC" w:rsidRDefault="003F75FC"/>
    <w:p w:rsidR="003F75FC" w:rsidRDefault="003F75FC"/>
    <w:p w:rsidR="003000C6" w:rsidRDefault="003000C6"/>
    <w:p w:rsidR="003F75FC" w:rsidRDefault="003F75FC">
      <w:pPr>
        <w:jc w:val="both"/>
      </w:pPr>
      <w:r>
        <w:t xml:space="preserve">Aufgrund </w:t>
      </w:r>
      <w:r w:rsidR="00F2691A">
        <w:t>der §§ 8 und 10</w:t>
      </w:r>
      <w:r>
        <w:t xml:space="preserve"> </w:t>
      </w:r>
      <w:r w:rsidR="00503D9B">
        <w:t>Kommunalverfassungsgesetz</w:t>
      </w:r>
      <w:r>
        <w:t xml:space="preserve"> </w:t>
      </w:r>
      <w:r w:rsidR="00321E7B">
        <w:t>des</w:t>
      </w:r>
      <w:r>
        <w:t xml:space="preserve"> Land</w:t>
      </w:r>
      <w:r w:rsidR="00321E7B">
        <w:t>es</w:t>
      </w:r>
      <w:r>
        <w:t xml:space="preserve"> Sachsen-Anhalt (</w:t>
      </w:r>
      <w:r w:rsidR="00503D9B">
        <w:t>KVG</w:t>
      </w:r>
      <w:r>
        <w:t xml:space="preserve"> LSA) vom </w:t>
      </w:r>
      <w:r w:rsidR="00E30333">
        <w:t>17. 6. 2014</w:t>
      </w:r>
      <w:r>
        <w:t xml:space="preserve"> (GVBl. LSA S. </w:t>
      </w:r>
      <w:r w:rsidR="00E30333">
        <w:t>288</w:t>
      </w:r>
      <w:r w:rsidR="00503D9B">
        <w:t>)</w:t>
      </w:r>
      <w:r w:rsidR="00E30333">
        <w:t>, zuletzt geändert durch Gesetz vom 22. 6. 2018 (GVBl. LSA S. 166),</w:t>
      </w:r>
      <w:r w:rsidR="00565F9E">
        <w:t xml:space="preserve"> </w:t>
      </w:r>
      <w:r>
        <w:t xml:space="preserve">hat der </w:t>
      </w:r>
      <w:r w:rsidR="00D35123">
        <w:t>Gemeinderat</w:t>
      </w:r>
      <w:r>
        <w:t xml:space="preserve"> der </w:t>
      </w:r>
      <w:r w:rsidR="00D35123">
        <w:t>Gemeinde</w:t>
      </w:r>
      <w:r w:rsidR="001C040A">
        <w:rPr>
          <w:rStyle w:val="Funotenzeichen"/>
        </w:rPr>
        <w:footnoteReference w:id="1"/>
      </w:r>
      <w:r w:rsidR="00642E0F" w:rsidRPr="003D0156">
        <w:rPr>
          <w:vertAlign w:val="superscript"/>
        </w:rPr>
        <w:t>,</w:t>
      </w:r>
      <w:r w:rsidR="00642E0F">
        <w:t xml:space="preserve"> </w:t>
      </w:r>
      <w:r w:rsidR="00642E0F">
        <w:rPr>
          <w:rStyle w:val="Funotenzeichen"/>
        </w:rPr>
        <w:footnoteReference w:id="2"/>
      </w:r>
      <w:r>
        <w:t xml:space="preserve"> ... in seiner Sitzung am ... folgende Hauptsatzung beschlossen:</w:t>
      </w:r>
      <w:r w:rsidR="00503D9B">
        <w:t xml:space="preserve"> </w:t>
      </w:r>
    </w:p>
    <w:p w:rsidR="003F75FC" w:rsidRDefault="003F75FC"/>
    <w:p w:rsidR="006021CF" w:rsidRDefault="006021CF"/>
    <w:p w:rsidR="003000C6" w:rsidRDefault="003000C6"/>
    <w:p w:rsidR="003F75FC" w:rsidRPr="009A5A18" w:rsidRDefault="003F75FC">
      <w:pPr>
        <w:jc w:val="center"/>
        <w:rPr>
          <w:b/>
          <w:color w:val="548DD4" w:themeColor="text2" w:themeTint="99"/>
          <w:szCs w:val="24"/>
        </w:rPr>
      </w:pPr>
      <w:r w:rsidRPr="009A5A18">
        <w:rPr>
          <w:b/>
          <w:color w:val="548DD4" w:themeColor="text2" w:themeTint="99"/>
          <w:szCs w:val="24"/>
        </w:rPr>
        <w:t xml:space="preserve">I. </w:t>
      </w:r>
      <w:r w:rsidR="00DA4B4C" w:rsidRPr="009A5A18">
        <w:rPr>
          <w:b/>
          <w:color w:val="548DD4" w:themeColor="text2" w:themeTint="99"/>
          <w:szCs w:val="24"/>
        </w:rPr>
        <w:t>ABSCHNITT</w:t>
      </w:r>
    </w:p>
    <w:p w:rsidR="003F75FC" w:rsidRPr="009A5A18" w:rsidRDefault="00DA4B4C">
      <w:pPr>
        <w:jc w:val="center"/>
        <w:rPr>
          <w:b/>
          <w:color w:val="548DD4" w:themeColor="text2" w:themeTint="99"/>
          <w:szCs w:val="24"/>
        </w:rPr>
      </w:pPr>
      <w:r w:rsidRPr="009A5A18">
        <w:rPr>
          <w:b/>
          <w:color w:val="548DD4" w:themeColor="text2" w:themeTint="99"/>
          <w:szCs w:val="24"/>
        </w:rPr>
        <w:t>BENENNUNG UND HOHEITSZEICHEN</w:t>
      </w:r>
    </w:p>
    <w:p w:rsidR="003F75FC" w:rsidRDefault="003F75FC"/>
    <w:p w:rsidR="003F75FC" w:rsidRDefault="003F75FC">
      <w:pPr>
        <w:jc w:val="center"/>
        <w:rPr>
          <w:b/>
        </w:rPr>
      </w:pPr>
      <w:r>
        <w:rPr>
          <w:b/>
        </w:rPr>
        <w:t xml:space="preserve">§ 1 </w:t>
      </w:r>
    </w:p>
    <w:p w:rsidR="003F75FC" w:rsidRPr="009D7547" w:rsidRDefault="003F75FC">
      <w:pPr>
        <w:jc w:val="center"/>
      </w:pPr>
      <w:r>
        <w:rPr>
          <w:b/>
        </w:rPr>
        <w:t>Name, Bezeichnung</w:t>
      </w:r>
      <w:r w:rsidR="009D7547" w:rsidRPr="007731C1">
        <w:rPr>
          <w:rStyle w:val="Funotenzeichen"/>
        </w:rPr>
        <w:footnoteReference w:id="3"/>
      </w:r>
    </w:p>
    <w:p w:rsidR="003F75FC" w:rsidRDefault="003F75FC"/>
    <w:p w:rsidR="003F75FC" w:rsidRDefault="003F75FC">
      <w:r>
        <w:t xml:space="preserve">Die </w:t>
      </w:r>
      <w:r w:rsidR="00D35123">
        <w:t>Gemeinde</w:t>
      </w:r>
      <w:r w:rsidR="00452805">
        <w:t xml:space="preserve"> führt den Namen „...“. </w:t>
      </w:r>
      <w:r>
        <w:t>Sie führt die Bezeichnung ...</w:t>
      </w:r>
    </w:p>
    <w:p w:rsidR="003F75FC" w:rsidRDefault="003F75FC"/>
    <w:p w:rsidR="003F75FC" w:rsidRDefault="00503D9B">
      <w:pPr>
        <w:jc w:val="right"/>
        <w:rPr>
          <w:i/>
        </w:rPr>
      </w:pPr>
      <w:r>
        <w:rPr>
          <w:i/>
        </w:rPr>
        <w:t>(§§ 1</w:t>
      </w:r>
      <w:r w:rsidR="00321E7B">
        <w:rPr>
          <w:i/>
        </w:rPr>
        <w:t>3,</w:t>
      </w:r>
      <w:r>
        <w:rPr>
          <w:i/>
        </w:rPr>
        <w:t xml:space="preserve"> 14 KVG</w:t>
      </w:r>
      <w:r w:rsidR="003F75FC">
        <w:rPr>
          <w:i/>
        </w:rPr>
        <w:t xml:space="preserve"> LSA)</w:t>
      </w:r>
    </w:p>
    <w:p w:rsidR="003F75FC" w:rsidRDefault="003F75FC"/>
    <w:p w:rsidR="003F75FC" w:rsidRDefault="003F75FC">
      <w:pPr>
        <w:jc w:val="center"/>
        <w:rPr>
          <w:b/>
        </w:rPr>
      </w:pPr>
      <w:r>
        <w:rPr>
          <w:b/>
        </w:rPr>
        <w:t>§ 2</w:t>
      </w:r>
    </w:p>
    <w:p w:rsidR="003F75FC" w:rsidRDefault="003F75FC">
      <w:pPr>
        <w:jc w:val="center"/>
        <w:rPr>
          <w:b/>
        </w:rPr>
      </w:pPr>
      <w:r>
        <w:rPr>
          <w:b/>
        </w:rPr>
        <w:t>Wappen, Flagge, Dienstsiegel</w:t>
      </w:r>
    </w:p>
    <w:p w:rsidR="003F75FC" w:rsidRDefault="003F75FC"/>
    <w:p w:rsidR="003F75FC" w:rsidRDefault="003F75FC">
      <w:r>
        <w:t xml:space="preserve">(1) Das Wappen der </w:t>
      </w:r>
      <w:r w:rsidR="00D35123">
        <w:t>Gemeinde</w:t>
      </w:r>
      <w:r>
        <w:t xml:space="preserve"> ... zeigt ... </w:t>
      </w:r>
    </w:p>
    <w:p w:rsidR="003F75FC" w:rsidRDefault="003F75FC"/>
    <w:p w:rsidR="003F75FC" w:rsidRDefault="003F75FC">
      <w:pPr>
        <w:jc w:val="center"/>
        <w:rPr>
          <w:i/>
        </w:rPr>
      </w:pPr>
      <w:r>
        <w:rPr>
          <w:i/>
        </w:rPr>
        <w:t>(Wappenbeschreibung - heraldisch)</w:t>
      </w:r>
    </w:p>
    <w:p w:rsidR="003F75FC" w:rsidRDefault="003F75FC"/>
    <w:p w:rsidR="003F75FC" w:rsidRDefault="003F75FC">
      <w:r>
        <w:t xml:space="preserve">(2) Die Flagge der </w:t>
      </w:r>
      <w:r w:rsidR="00D35123">
        <w:t>Gemeinde</w:t>
      </w:r>
      <w:r>
        <w:t xml:space="preserve"> zeigt die Farben ... </w:t>
      </w:r>
    </w:p>
    <w:p w:rsidR="003F75FC" w:rsidRDefault="003F75FC"/>
    <w:p w:rsidR="003F75FC" w:rsidRDefault="003F75FC">
      <w:r>
        <w:t xml:space="preserve">(3) Die </w:t>
      </w:r>
      <w:r w:rsidR="00D35123">
        <w:t>Gemeinde</w:t>
      </w:r>
      <w:r>
        <w:t xml:space="preserve"> führt ein Dienstsiegel, das dem der Hauptsatzung beigefügten Dienstsiegelabdruck entspricht. Die Umschrift lautet: „</w:t>
      </w:r>
      <w:r w:rsidR="00D35123">
        <w:t>Gemeinde</w:t>
      </w:r>
      <w:r>
        <w:t xml:space="preserve"> ...“</w:t>
      </w:r>
    </w:p>
    <w:p w:rsidR="003F75FC" w:rsidRDefault="003F75FC"/>
    <w:p w:rsidR="003F75FC" w:rsidRDefault="003F75FC">
      <w:pPr>
        <w:jc w:val="right"/>
      </w:pPr>
      <w:r>
        <w:rPr>
          <w:i/>
        </w:rPr>
        <w:t>(§ 1</w:t>
      </w:r>
      <w:r w:rsidR="00503D9B">
        <w:rPr>
          <w:i/>
        </w:rPr>
        <w:t>5</w:t>
      </w:r>
      <w:r>
        <w:rPr>
          <w:i/>
        </w:rPr>
        <w:t xml:space="preserve"> </w:t>
      </w:r>
      <w:r w:rsidR="00503D9B">
        <w:rPr>
          <w:i/>
        </w:rPr>
        <w:t>KVG</w:t>
      </w:r>
      <w:r>
        <w:rPr>
          <w:i/>
        </w:rPr>
        <w:t xml:space="preserve"> LSA)</w:t>
      </w:r>
    </w:p>
    <w:p w:rsidR="003000C6" w:rsidRPr="003000C6" w:rsidRDefault="003000C6">
      <w:pPr>
        <w:rPr>
          <w:caps/>
        </w:rPr>
      </w:pPr>
    </w:p>
    <w:p w:rsidR="003F75FC" w:rsidRPr="009A5A18" w:rsidRDefault="003F75FC">
      <w:pPr>
        <w:jc w:val="center"/>
        <w:rPr>
          <w:b/>
          <w:caps/>
          <w:color w:val="548DD4" w:themeColor="text2" w:themeTint="99"/>
        </w:rPr>
      </w:pPr>
      <w:r w:rsidRPr="009A5A18">
        <w:rPr>
          <w:b/>
          <w:caps/>
          <w:color w:val="548DD4" w:themeColor="text2" w:themeTint="99"/>
        </w:rPr>
        <w:t>II. Abschnitt</w:t>
      </w:r>
    </w:p>
    <w:p w:rsidR="003F75FC" w:rsidRPr="009A5A18" w:rsidRDefault="003F75FC">
      <w:pPr>
        <w:jc w:val="center"/>
        <w:rPr>
          <w:b/>
          <w:caps/>
          <w:color w:val="548DD4" w:themeColor="text2" w:themeTint="99"/>
        </w:rPr>
      </w:pPr>
      <w:r w:rsidRPr="009A5A18">
        <w:rPr>
          <w:b/>
          <w:caps/>
          <w:color w:val="548DD4" w:themeColor="text2" w:themeTint="99"/>
        </w:rPr>
        <w:t>Organe</w:t>
      </w:r>
    </w:p>
    <w:p w:rsidR="003F75FC" w:rsidRDefault="003F75FC"/>
    <w:p w:rsidR="003F75FC" w:rsidRPr="00B31728" w:rsidRDefault="00B31728">
      <w:pPr>
        <w:jc w:val="center"/>
      </w:pPr>
      <w:r>
        <w:rPr>
          <w:b/>
        </w:rPr>
        <w:t>§ 3</w:t>
      </w:r>
    </w:p>
    <w:p w:rsidR="003F75FC" w:rsidRDefault="00D35123">
      <w:pPr>
        <w:jc w:val="center"/>
        <w:rPr>
          <w:b/>
        </w:rPr>
      </w:pPr>
      <w:r>
        <w:rPr>
          <w:b/>
        </w:rPr>
        <w:t>Gemeinderat</w:t>
      </w:r>
      <w:r w:rsidR="005961E9">
        <w:rPr>
          <w:rStyle w:val="Funotenzeichen"/>
          <w:b/>
        </w:rPr>
        <w:footnoteReference w:id="4"/>
      </w:r>
    </w:p>
    <w:p w:rsidR="003F75FC" w:rsidRDefault="003F75FC"/>
    <w:p w:rsidR="003F75FC" w:rsidRDefault="003F75FC">
      <w:r>
        <w:t xml:space="preserve">(1) </w:t>
      </w:r>
      <w:r w:rsidR="00E12BB1">
        <w:t xml:space="preserve">Der </w:t>
      </w:r>
      <w:r w:rsidR="00976B30">
        <w:t xml:space="preserve">Bürgermeister ist Vorsitzender des Gemeinderates. </w:t>
      </w:r>
    </w:p>
    <w:p w:rsidR="003F75FC" w:rsidRDefault="003F75FC"/>
    <w:p w:rsidR="003F75FC" w:rsidRDefault="003F75FC">
      <w:r>
        <w:t>(</w:t>
      </w:r>
      <w:r w:rsidR="003B7244">
        <w:t>2</w:t>
      </w:r>
      <w:r>
        <w:t xml:space="preserve">) Der </w:t>
      </w:r>
      <w:r w:rsidR="00D35123">
        <w:t>Gemeinderat</w:t>
      </w:r>
      <w:r>
        <w:t xml:space="preserve"> wählt </w:t>
      </w:r>
      <w:r w:rsidR="00CA32F3">
        <w:t xml:space="preserve">für die Dauer der Wahlperiode </w:t>
      </w:r>
      <w:r>
        <w:t xml:space="preserve">aus </w:t>
      </w:r>
      <w:r w:rsidR="00976B30">
        <w:t>seiner</w:t>
      </w:r>
      <w:r>
        <w:t xml:space="preserve"> Mitte </w:t>
      </w:r>
      <w:r w:rsidR="00A046F3">
        <w:t xml:space="preserve">in der konstituierenden Sitzung </w:t>
      </w:r>
      <w:r>
        <w:t>zwei Stellvertreter</w:t>
      </w:r>
      <w:r w:rsidR="008A2D98">
        <w:t xml:space="preserve"> für den Verhinderungsfall</w:t>
      </w:r>
      <w:r w:rsidR="009E49BF">
        <w:t>, die den Bürgermeister auch beim Vorsitz im Gemeinderat vertreten</w:t>
      </w:r>
      <w:r>
        <w:t>. Die Stellvertreter führen nach der Reihenfolge der Vertretungsbefugnis die Bezei</w:t>
      </w:r>
      <w:r w:rsidR="003B7244">
        <w:t>chnung „Erster“ bzw. „Z</w:t>
      </w:r>
      <w:r>
        <w:t xml:space="preserve">weiter stellvertretender </w:t>
      </w:r>
      <w:r w:rsidR="000F06A2">
        <w:t>Bürgermeister</w:t>
      </w:r>
      <w:r>
        <w:t xml:space="preserve">“. </w:t>
      </w:r>
    </w:p>
    <w:p w:rsidR="003F75FC" w:rsidRDefault="003F75FC"/>
    <w:p w:rsidR="00F2691A" w:rsidRDefault="00F2691A">
      <w:r>
        <w:t xml:space="preserve">(3) Die Stellvertreter können mit der Mehrheit der Mitglieder des Gemeinderates abgewählt werden. Eine Neuwahl hat unverzüglich stattzufinden. </w:t>
      </w:r>
    </w:p>
    <w:p w:rsidR="00194FB5" w:rsidRDefault="00194FB5"/>
    <w:p w:rsidR="00194FB5" w:rsidRPr="00503D9B" w:rsidRDefault="00194FB5" w:rsidP="00194FB5">
      <w:pPr>
        <w:jc w:val="right"/>
        <w:rPr>
          <w:i/>
        </w:rPr>
      </w:pPr>
      <w:r w:rsidRPr="00503D9B">
        <w:rPr>
          <w:i/>
        </w:rPr>
        <w:t xml:space="preserve">(§ </w:t>
      </w:r>
      <w:r>
        <w:rPr>
          <w:i/>
        </w:rPr>
        <w:t>9</w:t>
      </w:r>
      <w:r w:rsidRPr="00503D9B">
        <w:rPr>
          <w:i/>
        </w:rPr>
        <w:t xml:space="preserve">6 Abs. </w:t>
      </w:r>
      <w:r>
        <w:rPr>
          <w:i/>
        </w:rPr>
        <w:t>4 i. V. m. §§ 36 Abs. 2 und 56 Absätze 3 - 5 KVG LSA</w:t>
      </w:r>
      <w:r w:rsidRPr="00503D9B">
        <w:rPr>
          <w:i/>
        </w:rPr>
        <w:t>)</w:t>
      </w:r>
    </w:p>
    <w:p w:rsidR="00F2691A" w:rsidRDefault="00F2691A"/>
    <w:p w:rsidR="003F75FC" w:rsidRDefault="003F75FC">
      <w:pPr>
        <w:jc w:val="center"/>
        <w:rPr>
          <w:b/>
        </w:rPr>
      </w:pPr>
      <w:r>
        <w:rPr>
          <w:b/>
        </w:rPr>
        <w:t xml:space="preserve">§ 4 </w:t>
      </w:r>
    </w:p>
    <w:p w:rsidR="003F75FC" w:rsidRDefault="00E65BB9">
      <w:pPr>
        <w:jc w:val="center"/>
        <w:rPr>
          <w:b/>
        </w:rPr>
      </w:pPr>
      <w:r>
        <w:rPr>
          <w:b/>
        </w:rPr>
        <w:t>Festlegung von Wertgrenze</w:t>
      </w:r>
      <w:r w:rsidR="00114538">
        <w:rPr>
          <w:b/>
        </w:rPr>
        <w:t>n</w:t>
      </w:r>
    </w:p>
    <w:p w:rsidR="003F75FC" w:rsidRDefault="003F75FC"/>
    <w:p w:rsidR="003F75FC" w:rsidRDefault="003F75FC">
      <w:r>
        <w:t xml:space="preserve">Der </w:t>
      </w:r>
      <w:r w:rsidR="00D35123">
        <w:t>Gemeinderat</w:t>
      </w:r>
      <w:r>
        <w:t xml:space="preserve"> entscheidet über</w:t>
      </w:r>
      <w:r w:rsidR="00B31D2E">
        <w:rPr>
          <w:rStyle w:val="Funotenzeichen"/>
        </w:rPr>
        <w:footnoteReference w:id="5"/>
      </w:r>
    </w:p>
    <w:p w:rsidR="003F75FC" w:rsidRDefault="003F75FC"/>
    <w:p w:rsidR="003F75FC" w:rsidRDefault="00316054" w:rsidP="00316054">
      <w:pPr>
        <w:ind w:left="567" w:hanging="284"/>
      </w:pPr>
      <w:r>
        <w:t>1</w:t>
      </w:r>
      <w:r w:rsidR="003F75FC">
        <w:t xml:space="preserve">. </w:t>
      </w:r>
      <w:r w:rsidR="003F75FC">
        <w:tab/>
        <w:t xml:space="preserve">die Zustimmung zu über- und außerplanmäßigen </w:t>
      </w:r>
      <w:r w:rsidR="006B4353" w:rsidRPr="00CD072B">
        <w:t>Aufwendungen und Auszahlungen</w:t>
      </w:r>
      <w:r w:rsidR="003F75FC">
        <w:t xml:space="preserve">, wenn der Vermögenswert ... </w:t>
      </w:r>
      <w:r w:rsidR="00F31376">
        <w:t>Euro</w:t>
      </w:r>
      <w:r w:rsidR="003000C6">
        <w:t xml:space="preserve"> übersteigt und kein Fall von § 105 Abs. 4 KVG LSA vorliegt, </w:t>
      </w:r>
    </w:p>
    <w:p w:rsidR="003F75FC" w:rsidRDefault="003F75FC"/>
    <w:p w:rsidR="003F75FC" w:rsidRPr="004760BD" w:rsidRDefault="003F75FC">
      <w:pPr>
        <w:jc w:val="right"/>
        <w:rPr>
          <w:i/>
        </w:rPr>
      </w:pPr>
      <w:r w:rsidRPr="004760BD">
        <w:rPr>
          <w:i/>
        </w:rPr>
        <w:t xml:space="preserve">(§ </w:t>
      </w:r>
      <w:r w:rsidR="00CD072B" w:rsidRPr="004760BD">
        <w:rPr>
          <w:i/>
        </w:rPr>
        <w:t>105 Abs. 1</w:t>
      </w:r>
      <w:r w:rsidR="004760BD" w:rsidRPr="004760BD">
        <w:rPr>
          <w:i/>
        </w:rPr>
        <w:t xml:space="preserve"> </w:t>
      </w:r>
      <w:r w:rsidR="00D048F3">
        <w:rPr>
          <w:i/>
        </w:rPr>
        <w:t xml:space="preserve">Satz </w:t>
      </w:r>
      <w:r w:rsidR="00EE0AA0">
        <w:rPr>
          <w:i/>
        </w:rPr>
        <w:t>2</w:t>
      </w:r>
      <w:r w:rsidR="00CD072B" w:rsidRPr="004760BD">
        <w:rPr>
          <w:i/>
        </w:rPr>
        <w:t xml:space="preserve"> KVG</w:t>
      </w:r>
      <w:r w:rsidRPr="004760BD">
        <w:rPr>
          <w:i/>
        </w:rPr>
        <w:t xml:space="preserve"> LSA)</w:t>
      </w:r>
    </w:p>
    <w:p w:rsidR="003F75FC" w:rsidRPr="004760BD" w:rsidRDefault="003F75FC">
      <w:pPr>
        <w:ind w:left="284" w:hanging="284"/>
      </w:pPr>
    </w:p>
    <w:p w:rsidR="003F75FC" w:rsidRDefault="00316054" w:rsidP="00316054">
      <w:pPr>
        <w:ind w:left="567" w:hanging="284"/>
      </w:pPr>
      <w:r>
        <w:t>2</w:t>
      </w:r>
      <w:r w:rsidR="003F75FC">
        <w:t xml:space="preserve">. </w:t>
      </w:r>
      <w:r w:rsidR="003F75FC">
        <w:tab/>
        <w:t xml:space="preserve">die Zustimmung zu über- und außerplanmäßigen Verpflichtungsermächtigungen, wenn der Vermögenswert ... </w:t>
      </w:r>
      <w:r w:rsidR="00F31376">
        <w:t>Euro</w:t>
      </w:r>
      <w:r w:rsidR="003F75FC">
        <w:t xml:space="preserve"> übersteigt,</w:t>
      </w:r>
      <w:r w:rsidR="00311848">
        <w:t xml:space="preserve"> </w:t>
      </w:r>
    </w:p>
    <w:p w:rsidR="003F75FC" w:rsidRDefault="003F75FC">
      <w:pPr>
        <w:jc w:val="right"/>
        <w:rPr>
          <w:i/>
        </w:rPr>
      </w:pPr>
      <w:r>
        <w:rPr>
          <w:i/>
        </w:rPr>
        <w:t>(§ 4</w:t>
      </w:r>
      <w:r w:rsidR="004760BD">
        <w:rPr>
          <w:i/>
        </w:rPr>
        <w:t>5</w:t>
      </w:r>
      <w:r>
        <w:rPr>
          <w:i/>
        </w:rPr>
        <w:t xml:space="preserve"> Abs. </w:t>
      </w:r>
      <w:r w:rsidR="004760BD">
        <w:rPr>
          <w:i/>
        </w:rPr>
        <w:t>2</w:t>
      </w:r>
      <w:r>
        <w:rPr>
          <w:i/>
        </w:rPr>
        <w:t xml:space="preserve"> </w:t>
      </w:r>
      <w:r w:rsidR="00EE0AA0">
        <w:rPr>
          <w:i/>
        </w:rPr>
        <w:t>Nr</w:t>
      </w:r>
      <w:r>
        <w:rPr>
          <w:i/>
        </w:rPr>
        <w:t xml:space="preserve">. 4 </w:t>
      </w:r>
      <w:r w:rsidR="004760BD">
        <w:rPr>
          <w:i/>
        </w:rPr>
        <w:t>KVG</w:t>
      </w:r>
      <w:r>
        <w:rPr>
          <w:i/>
        </w:rPr>
        <w:t xml:space="preserve"> LSA)</w:t>
      </w:r>
    </w:p>
    <w:p w:rsidR="003F75FC" w:rsidRDefault="003F75FC"/>
    <w:p w:rsidR="003F75FC" w:rsidRDefault="00316054" w:rsidP="00316054">
      <w:pPr>
        <w:ind w:left="567" w:hanging="284"/>
      </w:pPr>
      <w:r>
        <w:t>3</w:t>
      </w:r>
      <w:r w:rsidR="003F75FC">
        <w:t xml:space="preserve">. </w:t>
      </w:r>
      <w:r w:rsidR="003F75FC">
        <w:tab/>
        <w:t>Rechtsgeschäfte i. S. v. § 4</w:t>
      </w:r>
      <w:r w:rsidR="004760BD">
        <w:t>5 Abs. 2</w:t>
      </w:r>
      <w:r w:rsidR="003F75FC">
        <w:t xml:space="preserve"> </w:t>
      </w:r>
      <w:r w:rsidR="00EE0AA0">
        <w:t>Nr</w:t>
      </w:r>
      <w:r w:rsidR="00F34E74">
        <w:t>n</w:t>
      </w:r>
      <w:r w:rsidR="003F75FC">
        <w:t xml:space="preserve">. 7 und 10 </w:t>
      </w:r>
      <w:r w:rsidR="004760BD">
        <w:t>KVG</w:t>
      </w:r>
      <w:r w:rsidR="003F75FC">
        <w:t xml:space="preserve"> LSA, wenn der Vermögenswert</w:t>
      </w:r>
      <w:r w:rsidR="00FD2172">
        <w:t xml:space="preserve"> </w:t>
      </w:r>
      <w:r w:rsidR="003F75FC">
        <w:t xml:space="preserve">... </w:t>
      </w:r>
      <w:r w:rsidR="00F31376">
        <w:t>Euro</w:t>
      </w:r>
      <w:r w:rsidR="003F75FC">
        <w:t xml:space="preserve"> übersteigt</w:t>
      </w:r>
      <w:r w:rsidR="000536DE">
        <w:rPr>
          <w:rStyle w:val="Funotenzeichen"/>
        </w:rPr>
        <w:footnoteReference w:id="6"/>
      </w:r>
      <w:r w:rsidR="003F75FC">
        <w:t>,</w:t>
      </w:r>
      <w:r w:rsidR="00311848">
        <w:t xml:space="preserve"> </w:t>
      </w:r>
    </w:p>
    <w:p w:rsidR="00677720" w:rsidRDefault="00677720" w:rsidP="00677720">
      <w:pPr>
        <w:ind w:left="284" w:hanging="284"/>
      </w:pPr>
    </w:p>
    <w:p w:rsidR="003F75FC" w:rsidRDefault="00316054" w:rsidP="00316054">
      <w:pPr>
        <w:ind w:left="567" w:hanging="284"/>
      </w:pPr>
      <w:r>
        <w:t>4</w:t>
      </w:r>
      <w:r w:rsidR="003F75FC">
        <w:t xml:space="preserve">. </w:t>
      </w:r>
      <w:r w:rsidR="003F75FC">
        <w:tab/>
      </w:r>
      <w:r w:rsidR="004760BD">
        <w:t>die Annahme und Vermittlung von Spenden, Schenkungen und ähnlichen Zuwendungen</w:t>
      </w:r>
      <w:r w:rsidR="008765F6">
        <w:t xml:space="preserve"> </w:t>
      </w:r>
      <w:r w:rsidR="004760BD">
        <w:t xml:space="preserve">für </w:t>
      </w:r>
      <w:r w:rsidR="008765F6">
        <w:t xml:space="preserve">einzelne </w:t>
      </w:r>
      <w:r w:rsidR="004760BD">
        <w:t xml:space="preserve">Aufgaben der </w:t>
      </w:r>
      <w:r w:rsidR="00D35123">
        <w:t>Gemeinde</w:t>
      </w:r>
      <w:r w:rsidR="008765F6">
        <w:t>, wenn der Vermögenswert</w:t>
      </w:r>
      <w:r w:rsidR="00FD2172">
        <w:t xml:space="preserve"> </w:t>
      </w:r>
      <w:r w:rsidR="001A6599">
        <w:t>100</w:t>
      </w:r>
      <w:r w:rsidR="003F75FC">
        <w:t xml:space="preserve"> </w:t>
      </w:r>
      <w:r w:rsidR="00F31376">
        <w:t>Euro</w:t>
      </w:r>
      <w:r w:rsidR="001A6599">
        <w:t xml:space="preserve"> übersteigt.</w:t>
      </w:r>
      <w:r w:rsidR="001A6599">
        <w:rPr>
          <w:rStyle w:val="Funotenzeichen"/>
        </w:rPr>
        <w:footnoteReference w:id="7"/>
      </w:r>
    </w:p>
    <w:p w:rsidR="008765F6" w:rsidRDefault="008765F6">
      <w:pPr>
        <w:ind w:left="284" w:hanging="284"/>
      </w:pPr>
    </w:p>
    <w:p w:rsidR="008765F6" w:rsidRDefault="008765F6" w:rsidP="008765F6">
      <w:pPr>
        <w:ind w:left="284" w:hanging="284"/>
        <w:jc w:val="right"/>
        <w:rPr>
          <w:i/>
        </w:rPr>
      </w:pPr>
      <w:r w:rsidRPr="008765F6">
        <w:rPr>
          <w:i/>
        </w:rPr>
        <w:t>(§ 99 Abs. 6 KVG LSA)</w:t>
      </w:r>
    </w:p>
    <w:p w:rsidR="003000C6" w:rsidRDefault="003000C6">
      <w:r>
        <w:br w:type="page"/>
      </w:r>
    </w:p>
    <w:p w:rsidR="006021CF" w:rsidRPr="006021CF" w:rsidRDefault="006021CF" w:rsidP="006021CF">
      <w:pPr>
        <w:ind w:left="284" w:hanging="284"/>
      </w:pPr>
    </w:p>
    <w:p w:rsidR="003F75FC" w:rsidRDefault="003F75FC" w:rsidP="006021CF">
      <w:pPr>
        <w:jc w:val="center"/>
        <w:rPr>
          <w:b/>
        </w:rPr>
      </w:pPr>
      <w:r>
        <w:rPr>
          <w:b/>
        </w:rPr>
        <w:t>§ 5</w:t>
      </w:r>
    </w:p>
    <w:p w:rsidR="003F75FC" w:rsidRDefault="003F75FC">
      <w:pPr>
        <w:jc w:val="center"/>
        <w:rPr>
          <w:b/>
        </w:rPr>
      </w:pPr>
      <w:r>
        <w:rPr>
          <w:b/>
        </w:rPr>
        <w:t xml:space="preserve">Ausschüsse des </w:t>
      </w:r>
      <w:r w:rsidR="00976B30">
        <w:rPr>
          <w:b/>
        </w:rPr>
        <w:t>Gemeinde</w:t>
      </w:r>
      <w:r>
        <w:rPr>
          <w:b/>
        </w:rPr>
        <w:t>rates</w:t>
      </w:r>
    </w:p>
    <w:p w:rsidR="003F75FC" w:rsidRDefault="003F75FC"/>
    <w:p w:rsidR="003F75FC" w:rsidRDefault="003F75FC">
      <w:r>
        <w:t xml:space="preserve">Der </w:t>
      </w:r>
      <w:r w:rsidR="00D35123">
        <w:t>Gemeinderat</w:t>
      </w:r>
      <w:r>
        <w:t xml:space="preserve"> bildet zur Erfüllung seiner Aufgaben die folgenden ständigen Ausschüsse</w:t>
      </w:r>
      <w:r w:rsidR="0077268B">
        <w:rPr>
          <w:rStyle w:val="Funotenzeichen"/>
        </w:rPr>
        <w:footnoteReference w:id="8"/>
      </w:r>
      <w:r w:rsidR="00257FD7">
        <w:t>:</w:t>
      </w:r>
      <w:r w:rsidR="00845400">
        <w:t xml:space="preserve"> </w:t>
      </w:r>
    </w:p>
    <w:p w:rsidR="003F75FC" w:rsidRDefault="003F75FC"/>
    <w:p w:rsidR="003F75FC" w:rsidRDefault="003F75FC" w:rsidP="00163ADB">
      <w:pPr>
        <w:pStyle w:val="Listenabsatz"/>
        <w:numPr>
          <w:ilvl w:val="0"/>
          <w:numId w:val="19"/>
        </w:numPr>
        <w:ind w:left="283" w:hanging="283"/>
      </w:pPr>
      <w:r>
        <w:t>als beschließende</w:t>
      </w:r>
      <w:r w:rsidR="001B7454">
        <w:t>n</w:t>
      </w:r>
      <w:r>
        <w:t xml:space="preserve"> Aussch</w:t>
      </w:r>
      <w:r w:rsidR="001B7454">
        <w:t>uss</w:t>
      </w:r>
      <w:r>
        <w:t xml:space="preserve"> </w:t>
      </w:r>
    </w:p>
    <w:p w:rsidR="00254B16" w:rsidRDefault="00254B16" w:rsidP="00163ADB"/>
    <w:p w:rsidR="003F75FC" w:rsidRDefault="003F75FC" w:rsidP="00163ADB">
      <w:pPr>
        <w:pStyle w:val="Listenabsatz"/>
        <w:numPr>
          <w:ilvl w:val="0"/>
          <w:numId w:val="20"/>
        </w:numPr>
        <w:ind w:left="567" w:hanging="284"/>
      </w:pPr>
      <w:r>
        <w:t>den Betriebsa</w:t>
      </w:r>
      <w:r w:rsidR="00345BF1">
        <w:t>usschuss</w:t>
      </w:r>
      <w:r>
        <w:t xml:space="preserve"> für die Angelegenheiten des Eigenbetriebes/der Eigenbetriebe ...</w:t>
      </w:r>
      <w:r w:rsidR="001B7454">
        <w:t xml:space="preserve"> </w:t>
      </w:r>
    </w:p>
    <w:p w:rsidR="003F75FC" w:rsidRDefault="003F75FC"/>
    <w:p w:rsidR="008765F6" w:rsidRPr="008765F6" w:rsidRDefault="008765F6" w:rsidP="008765F6">
      <w:pPr>
        <w:jc w:val="right"/>
        <w:rPr>
          <w:i/>
        </w:rPr>
      </w:pPr>
      <w:r w:rsidRPr="008765F6">
        <w:rPr>
          <w:i/>
        </w:rPr>
        <w:t>(§§ 46, 48 KVG LSA)</w:t>
      </w:r>
    </w:p>
    <w:p w:rsidR="008765F6" w:rsidRDefault="008765F6"/>
    <w:p w:rsidR="00254B16" w:rsidRDefault="003F75FC" w:rsidP="00163ADB">
      <w:pPr>
        <w:pStyle w:val="Listenabsatz"/>
        <w:numPr>
          <w:ilvl w:val="0"/>
          <w:numId w:val="22"/>
        </w:numPr>
        <w:ind w:left="284" w:hanging="283"/>
      </w:pPr>
      <w:r>
        <w:t xml:space="preserve">als beratende Ausschüsse </w:t>
      </w:r>
    </w:p>
    <w:p w:rsidR="00254B16" w:rsidRDefault="00254B16">
      <w:pPr>
        <w:ind w:left="284" w:hanging="284"/>
      </w:pPr>
    </w:p>
    <w:p w:rsidR="00845400" w:rsidRDefault="003F75FC" w:rsidP="00163ADB">
      <w:pPr>
        <w:pStyle w:val="Listenabsatz"/>
        <w:numPr>
          <w:ilvl w:val="0"/>
          <w:numId w:val="23"/>
        </w:numPr>
        <w:ind w:left="567" w:hanging="284"/>
      </w:pPr>
      <w:r>
        <w:t xml:space="preserve">den </w:t>
      </w:r>
      <w:r w:rsidR="001B7454">
        <w:t>Hauptausschuss</w:t>
      </w:r>
      <w:r>
        <w:t xml:space="preserve"> </w:t>
      </w:r>
    </w:p>
    <w:p w:rsidR="003F75FC" w:rsidRDefault="003F75FC" w:rsidP="00163ADB">
      <w:pPr>
        <w:pStyle w:val="Listenabsatz"/>
        <w:numPr>
          <w:ilvl w:val="0"/>
          <w:numId w:val="23"/>
        </w:numPr>
        <w:ind w:left="567" w:hanging="284"/>
      </w:pPr>
      <w:r>
        <w:t xml:space="preserve">den </w:t>
      </w:r>
      <w:r w:rsidR="001B7454">
        <w:t xml:space="preserve">Bau- und Finanzausschuss. </w:t>
      </w:r>
    </w:p>
    <w:p w:rsidR="008765F6" w:rsidRPr="008765F6" w:rsidRDefault="008765F6" w:rsidP="008765F6">
      <w:pPr>
        <w:jc w:val="right"/>
        <w:rPr>
          <w:i/>
        </w:rPr>
      </w:pPr>
      <w:r>
        <w:rPr>
          <w:i/>
        </w:rPr>
        <w:t>(§§ 46, 49</w:t>
      </w:r>
      <w:r w:rsidRPr="008765F6">
        <w:rPr>
          <w:i/>
        </w:rPr>
        <w:t xml:space="preserve"> KVG LSA)</w:t>
      </w:r>
    </w:p>
    <w:p w:rsidR="008765F6" w:rsidRDefault="008765F6"/>
    <w:p w:rsidR="003F75FC" w:rsidRDefault="003F75FC">
      <w:pPr>
        <w:jc w:val="center"/>
        <w:rPr>
          <w:b/>
        </w:rPr>
      </w:pPr>
      <w:r>
        <w:rPr>
          <w:b/>
        </w:rPr>
        <w:t xml:space="preserve">§ 6 </w:t>
      </w:r>
    </w:p>
    <w:p w:rsidR="003F75FC" w:rsidRDefault="003F75FC">
      <w:pPr>
        <w:jc w:val="center"/>
        <w:rPr>
          <w:b/>
        </w:rPr>
      </w:pPr>
      <w:r>
        <w:rPr>
          <w:b/>
        </w:rPr>
        <w:t>Beschließende</w:t>
      </w:r>
      <w:r w:rsidR="001B7454">
        <w:rPr>
          <w:b/>
        </w:rPr>
        <w:t>r Ausschuss</w:t>
      </w:r>
    </w:p>
    <w:p w:rsidR="003F75FC" w:rsidRDefault="003F75FC"/>
    <w:p w:rsidR="00B87BC6" w:rsidRDefault="003F75FC">
      <w:r>
        <w:t>(1)</w:t>
      </w:r>
      <w:r w:rsidR="00830EDD">
        <w:t xml:space="preserve"> </w:t>
      </w:r>
      <w:r>
        <w:t xml:space="preserve">Die </w:t>
      </w:r>
      <w:r w:rsidR="00D35123">
        <w:t>Gemeinde</w:t>
      </w:r>
      <w:r>
        <w:t xml:space="preserve"> unterhält folgende</w:t>
      </w:r>
      <w:r w:rsidR="003A1F8A">
        <w:t xml:space="preserve">n Eigenbetrieb: </w:t>
      </w:r>
    </w:p>
    <w:p w:rsidR="00B87BC6" w:rsidRDefault="00B87BC6"/>
    <w:p w:rsidR="00B87BC6" w:rsidRPr="00163ADB" w:rsidRDefault="003F75FC" w:rsidP="00461419">
      <w:pPr>
        <w:ind w:left="284"/>
        <w:rPr>
          <w:sz w:val="22"/>
        </w:rPr>
      </w:pPr>
      <w:r w:rsidRPr="00163ADB">
        <w:rPr>
          <w:sz w:val="22"/>
        </w:rPr>
        <w:t xml:space="preserve">... </w:t>
      </w:r>
      <w:r w:rsidR="00EE2596" w:rsidRPr="00163ADB">
        <w:rPr>
          <w:i/>
          <w:sz w:val="22"/>
        </w:rPr>
        <w:t>(Name)</w:t>
      </w:r>
    </w:p>
    <w:p w:rsidR="00B87BC6" w:rsidRDefault="00B87BC6"/>
    <w:p w:rsidR="003F75FC" w:rsidRDefault="003F75FC">
      <w:r>
        <w:t xml:space="preserve">Aufgaben und Zusammensetzung </w:t>
      </w:r>
      <w:r w:rsidR="00A53C04">
        <w:t xml:space="preserve">des Betriebsausschusses </w:t>
      </w:r>
      <w:r>
        <w:t xml:space="preserve">bestimmen sich nach dem </w:t>
      </w:r>
      <w:r w:rsidR="00B238E7">
        <w:t>Gesetz über die kommunalen Eigenbetriebe im Land Sachsen-Anhalt</w:t>
      </w:r>
      <w:r>
        <w:t xml:space="preserve"> und der Betriebssatzung</w:t>
      </w:r>
      <w:r w:rsidR="001E5E9A">
        <w:t xml:space="preserve"> des Eigenbetriebes</w:t>
      </w:r>
      <w:r>
        <w:t xml:space="preserve">. Der </w:t>
      </w:r>
      <w:r w:rsidR="00D35123">
        <w:t>Bürgermeister</w:t>
      </w:r>
      <w:r>
        <w:t xml:space="preserve"> oder ein von ihm namentlich bestimmter Vertreter ist stimmberechtigter Vorsitzender des Betriebsausschusses. </w:t>
      </w:r>
    </w:p>
    <w:p w:rsidR="003F75FC" w:rsidRDefault="003F75FC"/>
    <w:p w:rsidR="003F75FC" w:rsidRPr="009C19F6" w:rsidRDefault="003F75FC">
      <w:pPr>
        <w:jc w:val="right"/>
        <w:rPr>
          <w:i/>
        </w:rPr>
      </w:pPr>
      <w:r w:rsidRPr="009C19F6">
        <w:rPr>
          <w:i/>
        </w:rPr>
        <w:t>(§§ 4, 8, 9 EigBG</w:t>
      </w:r>
      <w:r w:rsidR="005D4340" w:rsidRPr="009C19F6">
        <w:rPr>
          <w:i/>
        </w:rPr>
        <w:t xml:space="preserve"> i. V. m. § </w:t>
      </w:r>
      <w:r w:rsidR="009C19F6" w:rsidRPr="009C19F6">
        <w:rPr>
          <w:i/>
        </w:rPr>
        <w:t xml:space="preserve">51 KVG </w:t>
      </w:r>
      <w:r w:rsidR="005D4340" w:rsidRPr="009C19F6">
        <w:rPr>
          <w:i/>
        </w:rPr>
        <w:t>LSA</w:t>
      </w:r>
      <w:r w:rsidRPr="009C19F6">
        <w:rPr>
          <w:i/>
        </w:rPr>
        <w:t>)</w:t>
      </w:r>
    </w:p>
    <w:p w:rsidR="003F75FC" w:rsidRPr="009C19F6" w:rsidRDefault="003F75FC"/>
    <w:p w:rsidR="003F75FC" w:rsidRDefault="003F75FC">
      <w:r>
        <w:t>(</w:t>
      </w:r>
      <w:r w:rsidR="00A53C04">
        <w:t>2</w:t>
      </w:r>
      <w:r>
        <w:t xml:space="preserve">) </w:t>
      </w:r>
      <w:r w:rsidR="00B238E7">
        <w:t xml:space="preserve">Auf Antrag eines </w:t>
      </w:r>
      <w:r>
        <w:t>Viertel</w:t>
      </w:r>
      <w:r w:rsidR="00B238E7">
        <w:t>s</w:t>
      </w:r>
      <w:r>
        <w:t xml:space="preserve"> der Mitglieder</w:t>
      </w:r>
      <w:r w:rsidR="00D572C4">
        <w:t xml:space="preserve"> </w:t>
      </w:r>
      <w:r w:rsidR="00B238E7">
        <w:t xml:space="preserve">ist eine Angelegenheit </w:t>
      </w:r>
      <w:r>
        <w:t xml:space="preserve">dem </w:t>
      </w:r>
      <w:r w:rsidR="00D35123">
        <w:t>Gemeinderat</w:t>
      </w:r>
      <w:r>
        <w:t xml:space="preserve"> </w:t>
      </w:r>
      <w:r w:rsidR="00B238E7">
        <w:t>zur Beschluss</w:t>
      </w:r>
      <w:r>
        <w:t xml:space="preserve">fassung </w:t>
      </w:r>
      <w:r w:rsidR="00B238E7">
        <w:t>zu unterbreiten</w:t>
      </w:r>
      <w:r>
        <w:t>.</w:t>
      </w:r>
      <w:r w:rsidR="003A1F8A">
        <w:t xml:space="preserve"> </w:t>
      </w:r>
    </w:p>
    <w:p w:rsidR="003F75FC" w:rsidRDefault="003F75FC"/>
    <w:p w:rsidR="003F75FC" w:rsidRDefault="009C19F6">
      <w:pPr>
        <w:jc w:val="right"/>
        <w:rPr>
          <w:i/>
        </w:rPr>
      </w:pPr>
      <w:r>
        <w:rPr>
          <w:i/>
        </w:rPr>
        <w:t>(§ 48</w:t>
      </w:r>
      <w:r w:rsidR="003F75FC">
        <w:rPr>
          <w:i/>
        </w:rPr>
        <w:t xml:space="preserve"> Abs. 4 </w:t>
      </w:r>
      <w:r>
        <w:rPr>
          <w:i/>
        </w:rPr>
        <w:t>KVG</w:t>
      </w:r>
      <w:r w:rsidR="003F75FC">
        <w:rPr>
          <w:i/>
        </w:rPr>
        <w:t xml:space="preserve"> LSA)</w:t>
      </w:r>
    </w:p>
    <w:p w:rsidR="003F75FC" w:rsidRDefault="003F75FC"/>
    <w:p w:rsidR="003F75FC" w:rsidRDefault="003F75FC">
      <w:pPr>
        <w:jc w:val="center"/>
        <w:rPr>
          <w:b/>
        </w:rPr>
      </w:pPr>
      <w:r>
        <w:rPr>
          <w:b/>
        </w:rPr>
        <w:t>§ 7</w:t>
      </w:r>
    </w:p>
    <w:p w:rsidR="003F75FC" w:rsidRPr="00340678" w:rsidRDefault="003F75FC">
      <w:pPr>
        <w:jc w:val="center"/>
      </w:pPr>
      <w:r>
        <w:rPr>
          <w:b/>
        </w:rPr>
        <w:t>Beratende Ausschüsse</w:t>
      </w:r>
    </w:p>
    <w:p w:rsidR="003F75FC" w:rsidRDefault="003F75FC"/>
    <w:p w:rsidR="003F75FC" w:rsidRDefault="00345BF1">
      <w:r>
        <w:t xml:space="preserve">(1) </w:t>
      </w:r>
      <w:r w:rsidR="00873BBF">
        <w:t>Die beratenden Ausschüsse bestehen aus ... Gemeinderäten und dem Bürgermeister als Vorsitzenden.</w:t>
      </w:r>
      <w:r w:rsidR="001E5E9A">
        <w:rPr>
          <w:rStyle w:val="Funotenzeichen"/>
        </w:rPr>
        <w:footnoteReference w:id="9"/>
      </w:r>
      <w:r w:rsidR="00873BBF">
        <w:t xml:space="preserve"> </w:t>
      </w:r>
    </w:p>
    <w:p w:rsidR="003F75FC" w:rsidRDefault="003F75FC"/>
    <w:p w:rsidR="003F75FC" w:rsidRDefault="003F75FC">
      <w:pPr>
        <w:jc w:val="right"/>
        <w:rPr>
          <w:i/>
        </w:rPr>
      </w:pPr>
      <w:r>
        <w:rPr>
          <w:i/>
        </w:rPr>
        <w:t>(</w:t>
      </w:r>
      <w:r w:rsidR="00C56E1E">
        <w:rPr>
          <w:i/>
        </w:rPr>
        <w:t>§</w:t>
      </w:r>
      <w:r>
        <w:rPr>
          <w:i/>
        </w:rPr>
        <w:t>§ 4</w:t>
      </w:r>
      <w:r w:rsidR="0089009C">
        <w:rPr>
          <w:i/>
        </w:rPr>
        <w:t>9 Abs. 2</w:t>
      </w:r>
      <w:r w:rsidR="00C56E1E">
        <w:rPr>
          <w:i/>
        </w:rPr>
        <w:t>, 96 Abs. 4 Satz 6</w:t>
      </w:r>
      <w:r>
        <w:rPr>
          <w:i/>
        </w:rPr>
        <w:t xml:space="preserve"> </w:t>
      </w:r>
      <w:r w:rsidR="0089009C">
        <w:rPr>
          <w:i/>
        </w:rPr>
        <w:t>KVG</w:t>
      </w:r>
      <w:r>
        <w:rPr>
          <w:i/>
        </w:rPr>
        <w:t xml:space="preserve"> LSA)</w:t>
      </w:r>
    </w:p>
    <w:p w:rsidR="00A018C0" w:rsidRDefault="00A018C0"/>
    <w:p w:rsidR="003F75FC" w:rsidRDefault="003F75FC">
      <w:r>
        <w:lastRenderedPageBreak/>
        <w:t xml:space="preserve">(2) </w:t>
      </w:r>
      <w:r w:rsidR="00D41F17">
        <w:t xml:space="preserve">Der Hauptausschuss berät die Beschlüsse des Gemeinderates vor. </w:t>
      </w:r>
    </w:p>
    <w:p w:rsidR="003F75FC" w:rsidRDefault="003F75FC"/>
    <w:p w:rsidR="00F22BFA" w:rsidRDefault="00F22BFA">
      <w:r>
        <w:t>(</w:t>
      </w:r>
      <w:r w:rsidR="00D41F17">
        <w:t>3</w:t>
      </w:r>
      <w:r>
        <w:t xml:space="preserve">) </w:t>
      </w:r>
      <w:r w:rsidR="003F75FC">
        <w:t xml:space="preserve">In </w:t>
      </w:r>
      <w:r w:rsidR="00D41F17">
        <w:t xml:space="preserve">den Bau- und Finanzausschuss </w:t>
      </w:r>
      <w:r w:rsidR="00356724">
        <w:t xml:space="preserve">werden zusätzlich und widerruflich </w:t>
      </w:r>
      <w:r w:rsidR="00961F46">
        <w:t>d</w:t>
      </w:r>
      <w:r w:rsidR="003F75FC">
        <w:t xml:space="preserve">urch den </w:t>
      </w:r>
      <w:r w:rsidR="00D35123">
        <w:t>Gemeinderat</w:t>
      </w:r>
      <w:r w:rsidR="00A53C04">
        <w:t xml:space="preserve"> </w:t>
      </w:r>
      <w:r w:rsidR="00A201EC">
        <w:t>...</w:t>
      </w:r>
      <w:r w:rsidR="003F75FC">
        <w:t xml:space="preserve"> sachkundige Einwohner</w:t>
      </w:r>
      <w:r w:rsidR="00DC33A9">
        <w:rPr>
          <w:rStyle w:val="Funotenzeichen"/>
        </w:rPr>
        <w:footnoteReference w:id="10"/>
      </w:r>
      <w:r w:rsidR="001312A8">
        <w:t xml:space="preserve"> mit beratender Stimme berufen. </w:t>
      </w:r>
      <w:r w:rsidR="00FF729D">
        <w:t>Die Amtszeit der sachkundigen Einwohner endet</w:t>
      </w:r>
      <w:r w:rsidR="00C56E1E">
        <w:t>, sofern ihre Berufung zuvor nicht widerrufen wird,</w:t>
      </w:r>
      <w:r w:rsidR="00FF729D">
        <w:t xml:space="preserve"> mit dem Zusammentritt des neu gewählten </w:t>
      </w:r>
      <w:r w:rsidR="00976B30">
        <w:t>Gemeinde</w:t>
      </w:r>
      <w:r w:rsidR="00FF729D">
        <w:t>rates</w:t>
      </w:r>
      <w:r w:rsidR="00EC3C67">
        <w:t xml:space="preserve">. </w:t>
      </w:r>
    </w:p>
    <w:p w:rsidR="00EC3C67" w:rsidRDefault="00EC3C67"/>
    <w:p w:rsidR="00F22BFA" w:rsidRDefault="00FA5549" w:rsidP="00F22BFA">
      <w:pPr>
        <w:jc w:val="right"/>
        <w:rPr>
          <w:i/>
        </w:rPr>
      </w:pPr>
      <w:r>
        <w:rPr>
          <w:i/>
        </w:rPr>
        <w:t>(</w:t>
      </w:r>
      <w:r w:rsidR="00F22BFA">
        <w:rPr>
          <w:i/>
        </w:rPr>
        <w:t>§ 4</w:t>
      </w:r>
      <w:r w:rsidR="00EC3C67">
        <w:rPr>
          <w:i/>
        </w:rPr>
        <w:t>9</w:t>
      </w:r>
      <w:r w:rsidR="00F22BFA">
        <w:rPr>
          <w:i/>
        </w:rPr>
        <w:t xml:space="preserve"> Abs. </w:t>
      </w:r>
      <w:r w:rsidR="00C56E1E">
        <w:rPr>
          <w:i/>
        </w:rPr>
        <w:t>3</w:t>
      </w:r>
      <w:r w:rsidR="00F22BFA">
        <w:rPr>
          <w:i/>
        </w:rPr>
        <w:t xml:space="preserve"> </w:t>
      </w:r>
      <w:r w:rsidR="00EC3C67">
        <w:rPr>
          <w:i/>
        </w:rPr>
        <w:t>KVG</w:t>
      </w:r>
      <w:r w:rsidR="00F22BFA">
        <w:rPr>
          <w:i/>
        </w:rPr>
        <w:t xml:space="preserve"> LSA)</w:t>
      </w:r>
    </w:p>
    <w:p w:rsidR="00FF729D" w:rsidRDefault="00FF729D"/>
    <w:p w:rsidR="003F75FC" w:rsidRDefault="003F75FC">
      <w:pPr>
        <w:jc w:val="center"/>
        <w:rPr>
          <w:b/>
        </w:rPr>
      </w:pPr>
      <w:r>
        <w:rPr>
          <w:b/>
        </w:rPr>
        <w:t>§ 8</w:t>
      </w:r>
    </w:p>
    <w:p w:rsidR="00B805A4" w:rsidRPr="00B805A4" w:rsidRDefault="00B805A4" w:rsidP="00B805A4">
      <w:pPr>
        <w:jc w:val="center"/>
        <w:rPr>
          <w:b/>
        </w:rPr>
      </w:pPr>
      <w:r>
        <w:rPr>
          <w:b/>
        </w:rPr>
        <w:t>Auskunftsrecht</w:t>
      </w:r>
    </w:p>
    <w:p w:rsidR="00B805A4" w:rsidRPr="00B805A4" w:rsidRDefault="00B805A4" w:rsidP="00B805A4"/>
    <w:p w:rsidR="00D53B55" w:rsidRPr="001B495E" w:rsidRDefault="00D53B55" w:rsidP="00D53B55">
      <w:bookmarkStart w:id="1" w:name="position_8280_460"/>
      <w:bookmarkEnd w:id="1"/>
      <w:r w:rsidRPr="001B495E">
        <w:t>(</w:t>
      </w:r>
      <w:bookmarkStart w:id="2" w:name="position_8740_280"/>
      <w:bookmarkStart w:id="3" w:name="position_9020_879"/>
      <w:bookmarkEnd w:id="2"/>
      <w:bookmarkEnd w:id="3"/>
      <w:r>
        <w:t>1</w:t>
      </w:r>
      <w:r w:rsidRPr="001B495E">
        <w:t xml:space="preserve">) </w:t>
      </w:r>
      <w:bookmarkStart w:id="4" w:name="position_9931_720"/>
      <w:bookmarkEnd w:id="4"/>
      <w:r>
        <w:t>Je</w:t>
      </w:r>
      <w:r w:rsidRPr="001B495E">
        <w:t xml:space="preserve">des </w:t>
      </w:r>
      <w:bookmarkStart w:id="5" w:name="position_10651_320"/>
      <w:bookmarkEnd w:id="5"/>
      <w:r w:rsidRPr="001B495E">
        <w:t xml:space="preserve">Mitglied </w:t>
      </w:r>
      <w:bookmarkStart w:id="6" w:name="position_10971_140"/>
      <w:bookmarkEnd w:id="6"/>
      <w:r w:rsidRPr="001B495E">
        <w:t xml:space="preserve">des </w:t>
      </w:r>
      <w:bookmarkStart w:id="7" w:name="position_11111_880"/>
      <w:bookmarkEnd w:id="7"/>
      <w:r w:rsidR="008E575D">
        <w:t>Gemeinderates</w:t>
      </w:r>
      <w:r w:rsidRPr="001B495E">
        <w:t xml:space="preserve"> </w:t>
      </w:r>
      <w:bookmarkStart w:id="8" w:name="position_11991_20"/>
      <w:bookmarkEnd w:id="8"/>
      <w:r w:rsidRPr="001B495E">
        <w:t xml:space="preserve">hat </w:t>
      </w:r>
      <w:bookmarkStart w:id="9" w:name="position_12011_320"/>
      <w:bookmarkEnd w:id="9"/>
      <w:r w:rsidRPr="001B495E">
        <w:t xml:space="preserve">das </w:t>
      </w:r>
      <w:bookmarkStart w:id="10" w:name="position_12331_599"/>
      <w:bookmarkEnd w:id="10"/>
      <w:r w:rsidRPr="001B495E">
        <w:t>Recht</w:t>
      </w:r>
      <w:bookmarkStart w:id="11" w:name="position_13452_640"/>
      <w:bookmarkEnd w:id="11"/>
      <w:r w:rsidRPr="001B495E">
        <w:t xml:space="preserve">, </w:t>
      </w:r>
      <w:bookmarkStart w:id="12" w:name="position_14092_1039"/>
      <w:bookmarkEnd w:id="12"/>
      <w:r w:rsidRPr="001B495E">
        <w:t>schriftlich</w:t>
      </w:r>
      <w:r w:rsidR="00F34E74">
        <w:t>, elektronisch</w:t>
      </w:r>
      <w:r w:rsidRPr="001B495E">
        <w:t xml:space="preserve"> </w:t>
      </w:r>
      <w:bookmarkStart w:id="13" w:name="position_15403_680"/>
      <w:bookmarkEnd w:id="13"/>
      <w:r w:rsidRPr="001B495E">
        <w:t xml:space="preserve">oder </w:t>
      </w:r>
      <w:bookmarkStart w:id="14" w:name="position_16083_60"/>
      <w:bookmarkEnd w:id="14"/>
      <w:r w:rsidRPr="001B495E">
        <w:t xml:space="preserve">in </w:t>
      </w:r>
      <w:bookmarkStart w:id="15" w:name="position_16143_120"/>
      <w:bookmarkEnd w:id="15"/>
      <w:r w:rsidRPr="001B495E">
        <w:t xml:space="preserve">der </w:t>
      </w:r>
      <w:bookmarkStart w:id="16" w:name="position_16263_660"/>
      <w:bookmarkEnd w:id="16"/>
      <w:r w:rsidRPr="001B495E">
        <w:t xml:space="preserve">Sitzung </w:t>
      </w:r>
      <w:bookmarkStart w:id="17" w:name="position_16923_20"/>
      <w:bookmarkEnd w:id="17"/>
      <w:r w:rsidRPr="001B495E">
        <w:t xml:space="preserve">des </w:t>
      </w:r>
      <w:bookmarkStart w:id="18" w:name="position_16943_1399"/>
      <w:bookmarkEnd w:id="18"/>
      <w:r w:rsidR="00FA0DF8">
        <w:t>Gemeinderates</w:t>
      </w:r>
      <w:r w:rsidRPr="001B495E">
        <w:t xml:space="preserve"> </w:t>
      </w:r>
      <w:bookmarkStart w:id="19" w:name="position_19544_640"/>
      <w:bookmarkEnd w:id="19"/>
      <w:r w:rsidRPr="001B495E">
        <w:t xml:space="preserve">und </w:t>
      </w:r>
      <w:bookmarkStart w:id="20" w:name="position_20184_300"/>
      <w:bookmarkEnd w:id="20"/>
      <w:r w:rsidRPr="001B495E">
        <w:t xml:space="preserve">seiner </w:t>
      </w:r>
      <w:bookmarkStart w:id="21" w:name="position_20484_1640"/>
      <w:bookmarkEnd w:id="21"/>
      <w:r w:rsidRPr="001B495E">
        <w:t>Ausschüsse</w:t>
      </w:r>
      <w:r w:rsidR="00F34E74">
        <w:t>, denen es angehört,</w:t>
      </w:r>
      <w:r w:rsidRPr="001B495E">
        <w:t xml:space="preserve"> </w:t>
      </w:r>
      <w:bookmarkStart w:id="22" w:name="position_22124_339"/>
      <w:bookmarkEnd w:id="22"/>
      <w:r w:rsidRPr="001B495E">
        <w:t xml:space="preserve">mündlich </w:t>
      </w:r>
      <w:bookmarkStart w:id="23" w:name="position_22464_1799"/>
      <w:bookmarkEnd w:id="23"/>
      <w:r>
        <w:t>A</w:t>
      </w:r>
      <w:r w:rsidRPr="001B495E">
        <w:t xml:space="preserve">nfragen </w:t>
      </w:r>
      <w:bookmarkStart w:id="24" w:name="position_24264_919"/>
      <w:bookmarkEnd w:id="24"/>
      <w:r w:rsidRPr="001B495E">
        <w:t xml:space="preserve">zu </w:t>
      </w:r>
      <w:bookmarkStart w:id="25" w:name="position_25495_980"/>
      <w:bookmarkEnd w:id="25"/>
      <w:r w:rsidRPr="001B495E">
        <w:t xml:space="preserve">allen </w:t>
      </w:r>
      <w:bookmarkStart w:id="26" w:name="position_26475_1420"/>
      <w:bookmarkEnd w:id="26"/>
      <w:r w:rsidRPr="001B495E">
        <w:t xml:space="preserve">Angelegenheiten </w:t>
      </w:r>
      <w:bookmarkStart w:id="27" w:name="position_27895_20"/>
      <w:bookmarkEnd w:id="27"/>
      <w:r w:rsidRPr="001B495E">
        <w:t xml:space="preserve">der </w:t>
      </w:r>
      <w:bookmarkStart w:id="28" w:name="position_27915_459"/>
      <w:bookmarkEnd w:id="28"/>
      <w:r w:rsidR="00FA0DF8">
        <w:t>Gemeinde</w:t>
      </w:r>
      <w:r w:rsidRPr="001B495E">
        <w:t xml:space="preserve"> </w:t>
      </w:r>
      <w:bookmarkStart w:id="29" w:name="position_29306_760"/>
      <w:bookmarkEnd w:id="29"/>
      <w:r w:rsidRPr="001B495E">
        <w:t xml:space="preserve">und </w:t>
      </w:r>
      <w:bookmarkStart w:id="30" w:name="position_30066_280"/>
      <w:bookmarkEnd w:id="30"/>
      <w:r w:rsidR="00FA0DF8">
        <w:t xml:space="preserve">ihrer </w:t>
      </w:r>
      <w:bookmarkStart w:id="31" w:name="position_30346_1339"/>
      <w:bookmarkEnd w:id="31"/>
      <w:r w:rsidR="00FA0DF8">
        <w:t>Ve</w:t>
      </w:r>
      <w:r w:rsidRPr="001B495E">
        <w:t xml:space="preserve">rwaltung </w:t>
      </w:r>
      <w:bookmarkStart w:id="32" w:name="position_32597_720"/>
      <w:bookmarkEnd w:id="32"/>
      <w:r w:rsidR="00F34E74">
        <w:t>an den</w:t>
      </w:r>
      <w:r w:rsidRPr="001B495E">
        <w:t xml:space="preserve"> </w:t>
      </w:r>
      <w:bookmarkStart w:id="33" w:name="position_33317_1460"/>
      <w:bookmarkEnd w:id="33"/>
      <w:r w:rsidR="00FA0DF8">
        <w:t>B</w:t>
      </w:r>
      <w:r w:rsidRPr="001B495E">
        <w:t xml:space="preserve">ürgermeister </w:t>
      </w:r>
      <w:bookmarkStart w:id="34" w:name="position_34777_20"/>
      <w:bookmarkEnd w:id="34"/>
      <w:r w:rsidRPr="001B495E">
        <w:t xml:space="preserve">zu </w:t>
      </w:r>
      <w:bookmarkStart w:id="35" w:name="position_34797_819"/>
      <w:bookmarkStart w:id="36" w:name="position_35617_1900"/>
      <w:bookmarkEnd w:id="35"/>
      <w:bookmarkEnd w:id="36"/>
      <w:r w:rsidR="00F34E74">
        <w:t>richten</w:t>
      </w:r>
      <w:r w:rsidRPr="001B495E">
        <w:t xml:space="preserve">; </w:t>
      </w:r>
      <w:bookmarkStart w:id="37" w:name="position_37517_20"/>
      <w:bookmarkEnd w:id="37"/>
      <w:r w:rsidRPr="001B495E">
        <w:t xml:space="preserve">die </w:t>
      </w:r>
      <w:bookmarkStart w:id="38" w:name="position_37537_520"/>
      <w:bookmarkEnd w:id="38"/>
      <w:r w:rsidRPr="001B495E">
        <w:t xml:space="preserve">Auskunft </w:t>
      </w:r>
      <w:bookmarkStart w:id="39" w:name="position_38057_240"/>
      <w:bookmarkEnd w:id="39"/>
      <w:r>
        <w:t>ist</w:t>
      </w:r>
      <w:r w:rsidRPr="001B495E">
        <w:t xml:space="preserve"> </w:t>
      </w:r>
      <w:bookmarkStart w:id="40" w:name="position_38297_600"/>
      <w:bookmarkEnd w:id="40"/>
      <w:r w:rsidRPr="001B495E">
        <w:t xml:space="preserve">vom </w:t>
      </w:r>
      <w:bookmarkStart w:id="41" w:name="position_38897_1480"/>
      <w:bookmarkEnd w:id="41"/>
      <w:r w:rsidR="00FA0DF8">
        <w:t>B</w:t>
      </w:r>
      <w:r w:rsidRPr="001B495E">
        <w:t xml:space="preserve">ürgermeister </w:t>
      </w:r>
      <w:bookmarkStart w:id="42" w:name="position_40377_160"/>
      <w:bookmarkEnd w:id="42"/>
      <w:r>
        <w:t>zu erteilen</w:t>
      </w:r>
      <w:bookmarkStart w:id="43" w:name="position_40537_260"/>
      <w:bookmarkStart w:id="44" w:name="position_40797_559"/>
      <w:bookmarkEnd w:id="43"/>
      <w:bookmarkEnd w:id="44"/>
      <w:r w:rsidRPr="001B495E">
        <w:t>.</w:t>
      </w:r>
      <w:r>
        <w:t xml:space="preserve"> </w:t>
      </w:r>
    </w:p>
    <w:p w:rsidR="00D53B55" w:rsidRPr="001B495E" w:rsidRDefault="00D53B55" w:rsidP="00D53B55"/>
    <w:p w:rsidR="00D53B55" w:rsidRDefault="00D53B55" w:rsidP="00D53B55">
      <w:bookmarkStart w:id="45" w:name="position_42397_640"/>
      <w:bookmarkEnd w:id="45"/>
      <w:r w:rsidRPr="001B495E">
        <w:t>(</w:t>
      </w:r>
      <w:bookmarkStart w:id="46" w:name="position_43037_420"/>
      <w:bookmarkStart w:id="47" w:name="position_43457_2320"/>
      <w:bookmarkEnd w:id="46"/>
      <w:bookmarkEnd w:id="47"/>
      <w:r>
        <w:t>2</w:t>
      </w:r>
      <w:r w:rsidRPr="001B495E">
        <w:t xml:space="preserve">) </w:t>
      </w:r>
      <w:bookmarkStart w:id="48" w:name="position_45777_20"/>
      <w:bookmarkEnd w:id="48"/>
      <w:r>
        <w:t>K</w:t>
      </w:r>
      <w:r w:rsidRPr="001B495E">
        <w:t xml:space="preserve">ann </w:t>
      </w:r>
      <w:bookmarkStart w:id="49" w:name="position_45797_159"/>
      <w:bookmarkEnd w:id="49"/>
      <w:r w:rsidRPr="001B495E">
        <w:t xml:space="preserve">eine </w:t>
      </w:r>
      <w:bookmarkStart w:id="50" w:name="position_46168_1359"/>
      <w:bookmarkEnd w:id="50"/>
      <w:r w:rsidRPr="001B495E">
        <w:t xml:space="preserve">Anfrage </w:t>
      </w:r>
      <w:bookmarkStart w:id="51" w:name="position_48129_1060"/>
      <w:bookmarkEnd w:id="51"/>
      <w:r w:rsidRPr="001B495E">
        <w:t xml:space="preserve">während </w:t>
      </w:r>
      <w:bookmarkStart w:id="52" w:name="position_49189_20"/>
      <w:bookmarkEnd w:id="52"/>
      <w:r w:rsidRPr="001B495E">
        <w:t xml:space="preserve">der </w:t>
      </w:r>
      <w:bookmarkStart w:id="53" w:name="position_49209_839"/>
      <w:bookmarkEnd w:id="53"/>
      <w:r w:rsidRPr="001B495E">
        <w:t xml:space="preserve">Sitzung </w:t>
      </w:r>
      <w:bookmarkStart w:id="54" w:name="position_50049_919"/>
      <w:bookmarkEnd w:id="54"/>
      <w:r w:rsidRPr="001B495E">
        <w:t xml:space="preserve">nicht </w:t>
      </w:r>
      <w:bookmarkStart w:id="55" w:name="position_51160_1560"/>
      <w:bookmarkEnd w:id="55"/>
      <w:r w:rsidRPr="001B495E">
        <w:t xml:space="preserve">unverzüglich </w:t>
      </w:r>
      <w:bookmarkStart w:id="56" w:name="position_52720_260"/>
      <w:bookmarkEnd w:id="56"/>
      <w:r w:rsidRPr="001B495E">
        <w:t xml:space="preserve">mündlich </w:t>
      </w:r>
      <w:bookmarkStart w:id="57" w:name="position_52980_860"/>
      <w:bookmarkEnd w:id="57"/>
      <w:r w:rsidRPr="001B495E">
        <w:t xml:space="preserve">beantwortet </w:t>
      </w:r>
      <w:bookmarkStart w:id="58" w:name="position_53840_240"/>
      <w:bookmarkEnd w:id="58"/>
      <w:r w:rsidRPr="001B495E">
        <w:t>werden</w:t>
      </w:r>
      <w:bookmarkStart w:id="59" w:name="position_54080_1260"/>
      <w:bookmarkEnd w:id="59"/>
      <w:r w:rsidRPr="001B495E">
        <w:t xml:space="preserve">, </w:t>
      </w:r>
      <w:bookmarkStart w:id="60" w:name="position_55340_20"/>
      <w:bookmarkEnd w:id="60"/>
      <w:r w:rsidRPr="001B495E">
        <w:t xml:space="preserve">hat </w:t>
      </w:r>
      <w:bookmarkStart w:id="61" w:name="position_55360_80"/>
      <w:bookmarkEnd w:id="61"/>
      <w:r w:rsidRPr="001B495E">
        <w:t xml:space="preserve">der </w:t>
      </w:r>
      <w:bookmarkStart w:id="62" w:name="position_55440_1460"/>
      <w:bookmarkEnd w:id="62"/>
      <w:r w:rsidR="001F1D7E">
        <w:t>B</w:t>
      </w:r>
      <w:r w:rsidRPr="001B495E">
        <w:t xml:space="preserve">ürgermeister </w:t>
      </w:r>
      <w:bookmarkStart w:id="63" w:name="position_56900_20"/>
      <w:bookmarkEnd w:id="63"/>
      <w:r w:rsidRPr="001B495E">
        <w:t xml:space="preserve">die </w:t>
      </w:r>
      <w:bookmarkStart w:id="64" w:name="position_56920_859"/>
      <w:bookmarkEnd w:id="64"/>
      <w:r w:rsidRPr="001B495E">
        <w:t xml:space="preserve">Auskunft </w:t>
      </w:r>
      <w:bookmarkStart w:id="65" w:name="position_57871_640"/>
      <w:bookmarkEnd w:id="65"/>
      <w:r w:rsidRPr="001B495E">
        <w:t xml:space="preserve">binnen </w:t>
      </w:r>
      <w:bookmarkStart w:id="66" w:name="position_58511_320"/>
      <w:bookmarkEnd w:id="66"/>
      <w:r w:rsidRPr="001B495E">
        <w:t xml:space="preserve">einer </w:t>
      </w:r>
      <w:bookmarkStart w:id="67" w:name="position_58831_920"/>
      <w:bookmarkEnd w:id="67"/>
      <w:r w:rsidRPr="001B495E">
        <w:t xml:space="preserve">Frist </w:t>
      </w:r>
      <w:bookmarkStart w:id="68" w:name="position_59751_60"/>
      <w:bookmarkEnd w:id="68"/>
      <w:r w:rsidRPr="001B495E">
        <w:t xml:space="preserve">von </w:t>
      </w:r>
      <w:bookmarkStart w:id="69" w:name="position_59811_100"/>
      <w:bookmarkEnd w:id="69"/>
      <w:r w:rsidRPr="001B495E">
        <w:t xml:space="preserve">in </w:t>
      </w:r>
      <w:bookmarkStart w:id="70" w:name="position_59911_180"/>
      <w:bookmarkEnd w:id="70"/>
      <w:r w:rsidRPr="001B495E">
        <w:t xml:space="preserve">der </w:t>
      </w:r>
      <w:bookmarkStart w:id="71" w:name="position_60091_520"/>
      <w:bookmarkEnd w:id="71"/>
      <w:r w:rsidRPr="001B495E">
        <w:t xml:space="preserve">Regel </w:t>
      </w:r>
      <w:bookmarkStart w:id="72" w:name="position_60611_600"/>
      <w:bookmarkEnd w:id="72"/>
      <w:r w:rsidRPr="001B495E">
        <w:t xml:space="preserve">einem </w:t>
      </w:r>
      <w:bookmarkStart w:id="73" w:name="position_61211_960"/>
      <w:bookmarkEnd w:id="73"/>
      <w:r w:rsidRPr="001B495E">
        <w:t xml:space="preserve">Monat </w:t>
      </w:r>
      <w:bookmarkStart w:id="74" w:name="position_62171_980"/>
      <w:bookmarkEnd w:id="74"/>
      <w:r w:rsidRPr="001B495E">
        <w:t xml:space="preserve">schriftlich </w:t>
      </w:r>
      <w:bookmarkStart w:id="75" w:name="position_63151_59"/>
      <w:bookmarkEnd w:id="75"/>
      <w:r w:rsidRPr="001B495E">
        <w:t xml:space="preserve">zu </w:t>
      </w:r>
      <w:bookmarkStart w:id="76" w:name="position_63211_1300"/>
      <w:bookmarkEnd w:id="76"/>
      <w:r w:rsidRPr="001B495E">
        <w:t>erteilen</w:t>
      </w:r>
      <w:bookmarkStart w:id="77" w:name="position_64511_279"/>
      <w:bookmarkEnd w:id="77"/>
      <w:r w:rsidRPr="001B495E">
        <w:t>.</w:t>
      </w:r>
      <w:r>
        <w:rPr>
          <w:rStyle w:val="Funotenzeichen"/>
        </w:rPr>
        <w:footnoteReference w:id="11"/>
      </w:r>
    </w:p>
    <w:p w:rsidR="00D53B55" w:rsidRPr="001B495E" w:rsidRDefault="00D53B55" w:rsidP="00D53B55"/>
    <w:p w:rsidR="00D53B55" w:rsidRPr="001B495E" w:rsidRDefault="00D53B55" w:rsidP="00D53B55">
      <w:pPr>
        <w:jc w:val="right"/>
        <w:rPr>
          <w:i/>
        </w:rPr>
      </w:pPr>
      <w:bookmarkStart w:id="78" w:name="position_67192_800"/>
      <w:bookmarkEnd w:id="78"/>
      <w:r w:rsidRPr="001B495E">
        <w:rPr>
          <w:i/>
        </w:rPr>
        <w:t>(</w:t>
      </w:r>
      <w:bookmarkStart w:id="79" w:name="position_67992_320"/>
      <w:bookmarkStart w:id="80" w:name="position_68312_740"/>
      <w:bookmarkEnd w:id="79"/>
      <w:bookmarkEnd w:id="80"/>
      <w:r w:rsidRPr="001B495E">
        <w:rPr>
          <w:i/>
        </w:rPr>
        <w:t xml:space="preserve">§ </w:t>
      </w:r>
      <w:bookmarkStart w:id="81" w:name="position_69052_760"/>
      <w:bookmarkEnd w:id="81"/>
      <w:r w:rsidRPr="001B495E">
        <w:rPr>
          <w:i/>
        </w:rPr>
        <w:t xml:space="preserve">43 </w:t>
      </w:r>
      <w:bookmarkStart w:id="82" w:name="position_69812_600"/>
      <w:bookmarkEnd w:id="82"/>
      <w:r w:rsidRPr="001B495E">
        <w:rPr>
          <w:i/>
        </w:rPr>
        <w:t xml:space="preserve">Abs. </w:t>
      </w:r>
      <w:bookmarkStart w:id="83" w:name="position_70412_160"/>
      <w:bookmarkEnd w:id="83"/>
      <w:r w:rsidRPr="001B495E">
        <w:rPr>
          <w:i/>
        </w:rPr>
        <w:t>3</w:t>
      </w:r>
      <w:r w:rsidR="00FA0DF8">
        <w:rPr>
          <w:i/>
        </w:rPr>
        <w:t xml:space="preserve"> Sätze 2 und 3</w:t>
      </w:r>
      <w:r w:rsidRPr="001B495E">
        <w:rPr>
          <w:i/>
        </w:rPr>
        <w:t xml:space="preserve"> </w:t>
      </w:r>
      <w:bookmarkStart w:id="84" w:name="position_70572_760"/>
      <w:bookmarkEnd w:id="84"/>
      <w:r w:rsidRPr="001B495E">
        <w:rPr>
          <w:i/>
        </w:rPr>
        <w:t xml:space="preserve">KVG </w:t>
      </w:r>
      <w:bookmarkStart w:id="85" w:name="position_71872_519"/>
      <w:bookmarkEnd w:id="85"/>
      <w:r w:rsidRPr="001B495E">
        <w:rPr>
          <w:i/>
        </w:rPr>
        <w:t>LSA</w:t>
      </w:r>
      <w:bookmarkStart w:id="86" w:name="position_72392_1660"/>
      <w:bookmarkEnd w:id="86"/>
      <w:r w:rsidRPr="001B495E">
        <w:rPr>
          <w:i/>
        </w:rPr>
        <w:t>)</w:t>
      </w:r>
    </w:p>
    <w:p w:rsidR="00B805A4" w:rsidRPr="00B805A4" w:rsidRDefault="00B805A4" w:rsidP="00B805A4"/>
    <w:p w:rsidR="00B805A4" w:rsidRDefault="00B805A4">
      <w:pPr>
        <w:jc w:val="center"/>
        <w:rPr>
          <w:b/>
        </w:rPr>
      </w:pPr>
      <w:r>
        <w:rPr>
          <w:b/>
        </w:rPr>
        <w:t>§ 9</w:t>
      </w:r>
    </w:p>
    <w:p w:rsidR="003F75FC" w:rsidRDefault="003F75FC">
      <w:pPr>
        <w:jc w:val="center"/>
        <w:rPr>
          <w:b/>
        </w:rPr>
      </w:pPr>
      <w:r>
        <w:rPr>
          <w:b/>
        </w:rPr>
        <w:t>Geschäftsordnung</w:t>
      </w:r>
    </w:p>
    <w:p w:rsidR="003F75FC" w:rsidRDefault="003F75FC"/>
    <w:p w:rsidR="003F75FC" w:rsidRDefault="003F75FC">
      <w:r>
        <w:t xml:space="preserve">Das Verfahren im </w:t>
      </w:r>
      <w:r w:rsidR="00D35123">
        <w:t>Gemeinderat</w:t>
      </w:r>
      <w:r>
        <w:t xml:space="preserve"> und in den Ausschüssen wird durch eine vom </w:t>
      </w:r>
      <w:r w:rsidR="00D35123">
        <w:t>Gemeinderat</w:t>
      </w:r>
      <w:r>
        <w:t xml:space="preserve"> zu beschließende Geschäftsordnung geregelt.</w:t>
      </w:r>
    </w:p>
    <w:p w:rsidR="003F75FC" w:rsidRDefault="003F75FC"/>
    <w:p w:rsidR="003F75FC" w:rsidRPr="0032718F" w:rsidRDefault="003F75FC">
      <w:pPr>
        <w:jc w:val="right"/>
        <w:rPr>
          <w:i/>
        </w:rPr>
      </w:pPr>
      <w:r w:rsidRPr="0032718F">
        <w:rPr>
          <w:i/>
        </w:rPr>
        <w:t>(</w:t>
      </w:r>
      <w:r w:rsidR="00DC33A9" w:rsidRPr="0032718F">
        <w:rPr>
          <w:i/>
        </w:rPr>
        <w:t>§</w:t>
      </w:r>
      <w:r w:rsidR="00FF779A">
        <w:rPr>
          <w:i/>
        </w:rPr>
        <w:t>§</w:t>
      </w:r>
      <w:r w:rsidR="00A201EC" w:rsidRPr="0032718F">
        <w:rPr>
          <w:i/>
        </w:rPr>
        <w:t xml:space="preserve"> </w:t>
      </w:r>
      <w:r w:rsidR="00F73905" w:rsidRPr="0032718F">
        <w:rPr>
          <w:i/>
        </w:rPr>
        <w:t>5</w:t>
      </w:r>
      <w:r w:rsidR="0032718F" w:rsidRPr="0032718F">
        <w:rPr>
          <w:i/>
        </w:rPr>
        <w:t>9</w:t>
      </w:r>
      <w:r w:rsidR="00F73905" w:rsidRPr="0032718F">
        <w:rPr>
          <w:i/>
        </w:rPr>
        <w:t>, 4</w:t>
      </w:r>
      <w:r w:rsidR="0032718F" w:rsidRPr="0032718F">
        <w:rPr>
          <w:i/>
        </w:rPr>
        <w:t>5</w:t>
      </w:r>
      <w:r w:rsidR="00F73905" w:rsidRPr="0032718F">
        <w:rPr>
          <w:i/>
        </w:rPr>
        <w:t xml:space="preserve"> Abs.</w:t>
      </w:r>
      <w:r w:rsidR="0032718F" w:rsidRPr="0032718F">
        <w:rPr>
          <w:i/>
        </w:rPr>
        <w:t xml:space="preserve"> 2</w:t>
      </w:r>
      <w:r w:rsidR="00F73905" w:rsidRPr="0032718F">
        <w:rPr>
          <w:i/>
        </w:rPr>
        <w:t xml:space="preserve"> </w:t>
      </w:r>
      <w:r w:rsidR="00EE0AA0">
        <w:rPr>
          <w:i/>
        </w:rPr>
        <w:t>Nr</w:t>
      </w:r>
      <w:r w:rsidR="00F73905" w:rsidRPr="0032718F">
        <w:rPr>
          <w:i/>
        </w:rPr>
        <w:t xml:space="preserve">. 2 </w:t>
      </w:r>
      <w:r w:rsidR="0032718F">
        <w:rPr>
          <w:i/>
        </w:rPr>
        <w:t>KVG</w:t>
      </w:r>
      <w:r w:rsidR="00F73905" w:rsidRPr="0032718F">
        <w:rPr>
          <w:i/>
        </w:rPr>
        <w:t xml:space="preserve"> LSA</w:t>
      </w:r>
      <w:r w:rsidRPr="0032718F">
        <w:rPr>
          <w:i/>
        </w:rPr>
        <w:t>)</w:t>
      </w:r>
    </w:p>
    <w:p w:rsidR="003F75FC" w:rsidRPr="0032718F" w:rsidRDefault="003F75FC"/>
    <w:p w:rsidR="003F75FC" w:rsidRDefault="00B805A4">
      <w:pPr>
        <w:jc w:val="center"/>
        <w:rPr>
          <w:b/>
        </w:rPr>
      </w:pPr>
      <w:r>
        <w:rPr>
          <w:b/>
        </w:rPr>
        <w:t>§ 10</w:t>
      </w:r>
    </w:p>
    <w:p w:rsidR="003F75FC" w:rsidRDefault="00D35123">
      <w:pPr>
        <w:jc w:val="center"/>
        <w:rPr>
          <w:b/>
        </w:rPr>
      </w:pPr>
      <w:r>
        <w:rPr>
          <w:b/>
        </w:rPr>
        <w:t>Bürgermeister</w:t>
      </w:r>
    </w:p>
    <w:p w:rsidR="003F75FC" w:rsidRDefault="003F75FC"/>
    <w:p w:rsidR="00AC477F" w:rsidRDefault="00A7726B" w:rsidP="00AC477F">
      <w:r>
        <w:t>Zu den Geschäften der laufenden Ve</w:t>
      </w:r>
      <w:r w:rsidR="00C56E1E">
        <w:t>rwaltung nach § 66 Abs. 1 Satz 3</w:t>
      </w:r>
      <w:r>
        <w:t xml:space="preserve"> KVG LSA</w:t>
      </w:r>
      <w:r w:rsidR="003256E5">
        <w:t xml:space="preserve">, </w:t>
      </w:r>
      <w:r w:rsidR="00936D26">
        <w:t xml:space="preserve">über </w:t>
      </w:r>
      <w:r w:rsidR="003256E5">
        <w:t>die der Bürgermeister in eigener Verantwortung entscheidet,</w:t>
      </w:r>
      <w:r>
        <w:t xml:space="preserve"> gehören die regelmäßig wiederkehrenden Geschäfte, die nach bereits fest</w:t>
      </w:r>
      <w:r w:rsidR="00F34E74">
        <w:t>stehenden</w:t>
      </w:r>
      <w:r>
        <w:t xml:space="preserve"> Grundsätzen entschieden werden und keine wesentliche Bedeutung haben oder die im Einzelfall einen Vermögenswert von ... Euro nicht übersteigen. </w:t>
      </w:r>
      <w:r w:rsidR="004B7F9D">
        <w:t xml:space="preserve">Darüber hinaus </w:t>
      </w:r>
      <w:r w:rsidR="001F1D7E">
        <w:t>wird</w:t>
      </w:r>
      <w:r w:rsidR="004B7F9D">
        <w:t xml:space="preserve"> ihm die Entscheidung über die in § 4 Ziff. 1 bis 4 genannten Rechtsgeschäfte übertragen, sofern die dort festgelegten Wertgrenzen unterschritten werden.</w:t>
      </w:r>
      <w:r w:rsidR="00AC477F">
        <w:rPr>
          <w:rStyle w:val="Funotenzeichen"/>
        </w:rPr>
        <w:footnoteReference w:id="12"/>
      </w:r>
    </w:p>
    <w:p w:rsidR="003256E5" w:rsidRDefault="003256E5"/>
    <w:p w:rsidR="00AC477F" w:rsidRPr="00AC477F" w:rsidRDefault="00AC477F" w:rsidP="00AC477F">
      <w:pPr>
        <w:jc w:val="right"/>
        <w:rPr>
          <w:i/>
        </w:rPr>
      </w:pPr>
      <w:r w:rsidRPr="00AC477F">
        <w:rPr>
          <w:i/>
        </w:rPr>
        <w:lastRenderedPageBreak/>
        <w:t>(§ 66 KVG LSA)</w:t>
      </w:r>
    </w:p>
    <w:p w:rsidR="00B206DF" w:rsidRDefault="00B206DF"/>
    <w:p w:rsidR="003F75FC" w:rsidRDefault="00B805A4">
      <w:pPr>
        <w:jc w:val="center"/>
        <w:rPr>
          <w:b/>
        </w:rPr>
      </w:pPr>
      <w:r>
        <w:rPr>
          <w:b/>
        </w:rPr>
        <w:t>§ 11</w:t>
      </w:r>
    </w:p>
    <w:p w:rsidR="003F75FC" w:rsidRDefault="0050074B">
      <w:pPr>
        <w:jc w:val="center"/>
        <w:rPr>
          <w:b/>
        </w:rPr>
      </w:pPr>
      <w:r>
        <w:rPr>
          <w:b/>
        </w:rPr>
        <w:t>Gleichstellungsbeauftragte</w:t>
      </w:r>
    </w:p>
    <w:p w:rsidR="003F75FC" w:rsidRDefault="003F75FC"/>
    <w:p w:rsidR="00A018C0" w:rsidRDefault="003F5DC0">
      <w:r>
        <w:t xml:space="preserve">Die Gemeinde ist Mitgliedsgemeinde der Verbandsgemeinde ... Die von der Verbandsgemeinde gemäß § 78 KVG LSA bestellte Gleichstellungsbeauftragte ist auch für den Bereich der Gemeinde ... </w:t>
      </w:r>
      <w:r w:rsidR="002E3FDB">
        <w:t xml:space="preserve">zuständig und </w:t>
      </w:r>
      <w:r w:rsidR="0034429A">
        <w:t xml:space="preserve">in Ausübung ihrer Tätigkeit </w:t>
      </w:r>
      <w:r w:rsidR="004A36AE">
        <w:t>nicht weisungsgebunden</w:t>
      </w:r>
      <w:r w:rsidR="0034429A">
        <w:t xml:space="preserve">. An den Sitzungen des </w:t>
      </w:r>
      <w:r w:rsidR="00976B30">
        <w:t>Gemeinde</w:t>
      </w:r>
      <w:r w:rsidR="0034429A">
        <w:t>rates und seiner Ausschüsse kann sie teilnehmen</w:t>
      </w:r>
      <w:r w:rsidR="000429B3">
        <w:t xml:space="preserve">, soweit ihr Aufgabenbereich betroffen </w:t>
      </w:r>
      <w:proofErr w:type="gramStart"/>
      <w:r w:rsidR="000429B3">
        <w:t>ist</w:t>
      </w:r>
      <w:proofErr w:type="gramEnd"/>
      <w:r w:rsidR="0034429A">
        <w:t xml:space="preserve">. In Angelegenheiten ihres Aufgabenbereiches ist ihr auf Wunsch das Wort zu erteilen. </w:t>
      </w:r>
    </w:p>
    <w:p w:rsidR="00A018C0" w:rsidRDefault="00A018C0"/>
    <w:p w:rsidR="003F75FC" w:rsidRDefault="003F75FC">
      <w:pPr>
        <w:jc w:val="right"/>
        <w:rPr>
          <w:i/>
        </w:rPr>
      </w:pPr>
      <w:r>
        <w:rPr>
          <w:i/>
        </w:rPr>
        <w:t>(§ 7</w:t>
      </w:r>
      <w:r w:rsidR="004900E8">
        <w:rPr>
          <w:i/>
        </w:rPr>
        <w:t xml:space="preserve">8 </w:t>
      </w:r>
      <w:r w:rsidR="002E3FDB">
        <w:rPr>
          <w:i/>
        </w:rPr>
        <w:t xml:space="preserve">Abs. 2 </w:t>
      </w:r>
      <w:r w:rsidR="004900E8">
        <w:rPr>
          <w:i/>
        </w:rPr>
        <w:t>KVG</w:t>
      </w:r>
      <w:r>
        <w:rPr>
          <w:i/>
        </w:rPr>
        <w:t xml:space="preserve"> LSA)</w:t>
      </w:r>
    </w:p>
    <w:p w:rsidR="00EE708F" w:rsidRPr="00EE708F" w:rsidRDefault="00EE708F" w:rsidP="00EE708F"/>
    <w:p w:rsidR="003F75FC" w:rsidRPr="009A5A18" w:rsidRDefault="003F75FC">
      <w:pPr>
        <w:jc w:val="center"/>
        <w:rPr>
          <w:b/>
          <w:caps/>
          <w:color w:val="548DD4" w:themeColor="text2" w:themeTint="99"/>
        </w:rPr>
      </w:pPr>
      <w:r w:rsidRPr="009A5A18">
        <w:rPr>
          <w:b/>
          <w:caps/>
          <w:color w:val="548DD4" w:themeColor="text2" w:themeTint="99"/>
        </w:rPr>
        <w:t>III. Abschnitt</w:t>
      </w:r>
    </w:p>
    <w:p w:rsidR="003F75FC" w:rsidRDefault="003F75FC">
      <w:pPr>
        <w:jc w:val="center"/>
        <w:rPr>
          <w:b/>
          <w:caps/>
        </w:rPr>
      </w:pPr>
      <w:r w:rsidRPr="009A5A18">
        <w:rPr>
          <w:b/>
          <w:caps/>
          <w:color w:val="548DD4" w:themeColor="text2" w:themeTint="99"/>
        </w:rPr>
        <w:t>Unterrichtung und Beteiligung der Einwohner</w:t>
      </w:r>
    </w:p>
    <w:p w:rsidR="003F75FC" w:rsidRDefault="003F75FC"/>
    <w:p w:rsidR="003F75FC" w:rsidRDefault="00B805A4">
      <w:pPr>
        <w:jc w:val="center"/>
        <w:rPr>
          <w:b/>
        </w:rPr>
      </w:pPr>
      <w:r>
        <w:rPr>
          <w:b/>
        </w:rPr>
        <w:t>§ 12</w:t>
      </w:r>
    </w:p>
    <w:p w:rsidR="003F75FC" w:rsidRDefault="009C42D6">
      <w:pPr>
        <w:jc w:val="center"/>
        <w:rPr>
          <w:b/>
        </w:rPr>
      </w:pPr>
      <w:r>
        <w:rPr>
          <w:b/>
        </w:rPr>
        <w:t>Einwohnerversammlung</w:t>
      </w:r>
    </w:p>
    <w:p w:rsidR="003F75FC" w:rsidRDefault="003F75FC"/>
    <w:p w:rsidR="003F75FC" w:rsidRDefault="003F75FC">
      <w:r>
        <w:t xml:space="preserve">(1) </w:t>
      </w:r>
      <w:r w:rsidR="00B01B0B">
        <w:t xml:space="preserve">Über </w:t>
      </w:r>
      <w:r w:rsidR="00693A50">
        <w:t xml:space="preserve">allgemein bedeutsame Angelegenheiten der </w:t>
      </w:r>
      <w:r w:rsidR="00D35123">
        <w:t>Gemeinde</w:t>
      </w:r>
      <w:r w:rsidR="00693A50">
        <w:t xml:space="preserve"> </w:t>
      </w:r>
      <w:r w:rsidR="00DA447F">
        <w:t>können</w:t>
      </w:r>
      <w:r w:rsidR="00693A50">
        <w:t xml:space="preserve"> die Einwohner auch durch Einwohnerversammlun</w:t>
      </w:r>
      <w:r w:rsidR="00DA447F">
        <w:t>gen unterrichtet werden.</w:t>
      </w:r>
      <w:r w:rsidR="00693A50">
        <w:t xml:space="preserve"> </w:t>
      </w:r>
      <w:r w:rsidR="00057BF2">
        <w:t xml:space="preserve">Der </w:t>
      </w:r>
      <w:r w:rsidR="00D35123">
        <w:t>Bürgermeister</w:t>
      </w:r>
      <w:r w:rsidR="00057BF2">
        <w:t xml:space="preserve"> beruft die Einwohnerversammlungen</w:t>
      </w:r>
      <w:r>
        <w:t xml:space="preserve"> ein. Er setzt die Gesprächsgegenstände sowie Ort und Zeit der Veranstaltung fest. Die Einladung ist </w:t>
      </w:r>
      <w:r w:rsidR="00B27B75">
        <w:t xml:space="preserve">gemäß § </w:t>
      </w:r>
      <w:r w:rsidR="002E3FDB">
        <w:t>15</w:t>
      </w:r>
      <w:r w:rsidR="00B27B75">
        <w:t xml:space="preserve"> Abs. 3</w:t>
      </w:r>
      <w:r>
        <w:t xml:space="preserve"> bekanntzumachen und soll </w:t>
      </w:r>
      <w:r w:rsidR="00582E10">
        <w:t>14 Tage</w:t>
      </w:r>
      <w:r>
        <w:t xml:space="preserve"> vor Beginn der Veranstaltung erfolgen. Die Einladungsfrist kann bei besonderer Dringlichkeit auf drei Tage verkürzt werden.</w:t>
      </w:r>
      <w:r w:rsidR="00B27B75">
        <w:t xml:space="preserve"> </w:t>
      </w:r>
    </w:p>
    <w:p w:rsidR="003F75FC" w:rsidRDefault="003F75FC"/>
    <w:p w:rsidR="003F75FC" w:rsidRDefault="003F75FC">
      <w:r>
        <w:t>(</w:t>
      </w:r>
      <w:r w:rsidR="007E52BE">
        <w:t>2</w:t>
      </w:r>
      <w:r>
        <w:t xml:space="preserve">) Der </w:t>
      </w:r>
      <w:r w:rsidR="00D35123">
        <w:t>Bürgermeister</w:t>
      </w:r>
      <w:r w:rsidR="00FE4506">
        <w:t xml:space="preserve"> </w:t>
      </w:r>
      <w:r w:rsidR="00FE2331">
        <w:t xml:space="preserve">unterrichtet den </w:t>
      </w:r>
      <w:r w:rsidR="00D35123">
        <w:t>Gemeinderat</w:t>
      </w:r>
      <w:r w:rsidR="00FE2331">
        <w:t xml:space="preserve"> </w:t>
      </w:r>
      <w:r w:rsidR="00011574">
        <w:t xml:space="preserve">in seiner nächsten Sitzung </w:t>
      </w:r>
      <w:r>
        <w:t>über den Ablauf der Einwohnerversammlung und die wesentlichen Ergebn</w:t>
      </w:r>
      <w:r w:rsidR="00011574">
        <w:t xml:space="preserve">isse. </w:t>
      </w:r>
    </w:p>
    <w:p w:rsidR="003F75FC" w:rsidRDefault="003F75FC"/>
    <w:p w:rsidR="003F75FC" w:rsidRDefault="003F75FC">
      <w:pPr>
        <w:jc w:val="right"/>
        <w:rPr>
          <w:i/>
        </w:rPr>
      </w:pPr>
      <w:r>
        <w:rPr>
          <w:i/>
        </w:rPr>
        <w:t>(§ 2</w:t>
      </w:r>
      <w:r w:rsidR="005076D1">
        <w:rPr>
          <w:i/>
        </w:rPr>
        <w:t>8</w:t>
      </w:r>
      <w:r>
        <w:rPr>
          <w:i/>
        </w:rPr>
        <w:t xml:space="preserve"> Abs. 1 </w:t>
      </w:r>
      <w:r w:rsidR="005076D1">
        <w:rPr>
          <w:i/>
        </w:rPr>
        <w:t>KVG</w:t>
      </w:r>
      <w:r>
        <w:rPr>
          <w:i/>
        </w:rPr>
        <w:t xml:space="preserve"> LSA)</w:t>
      </w:r>
    </w:p>
    <w:p w:rsidR="003F75FC" w:rsidRDefault="0011558E">
      <w:pPr>
        <w:jc w:val="center"/>
        <w:rPr>
          <w:b/>
        </w:rPr>
      </w:pPr>
      <w:r>
        <w:rPr>
          <w:b/>
        </w:rPr>
        <w:t>§ 13</w:t>
      </w:r>
    </w:p>
    <w:p w:rsidR="003F75FC" w:rsidRDefault="00D93D59">
      <w:pPr>
        <w:jc w:val="center"/>
        <w:rPr>
          <w:b/>
        </w:rPr>
      </w:pPr>
      <w:r>
        <w:rPr>
          <w:b/>
        </w:rPr>
        <w:t>Bürgerbefragung</w:t>
      </w:r>
    </w:p>
    <w:p w:rsidR="003F75FC" w:rsidRDefault="003F75FC"/>
    <w:p w:rsidR="00EE708F" w:rsidRDefault="001A32B6">
      <w:r>
        <w:t>Eine Bürgerbefragung nach § 28 Abs. 3 KVG LSA erfolgt ausschließlich in wichtigen Angelegenheiten</w:t>
      </w:r>
      <w:r w:rsidR="00EE0AA0">
        <w:t xml:space="preserve"> des eigenen Wirkungskreises der Gemeinde</w:t>
      </w:r>
      <w:r>
        <w:t>. Sie kann nur auf Grundlage eines Gemeinderatsbeschlusses durchgeführt werden, in dem die mit „ja“ oder „nein“ zu beantwortende Frage formuliert ist und insbesondere festge</w:t>
      </w:r>
      <w:r w:rsidR="009A0AEB">
        <w:t xml:space="preserve">legt wird, ob die Befragung elektronisch über das Internet </w:t>
      </w:r>
      <w:r>
        <w:t>oder im schriftlichen Verfahren erfolgt, in welchem Zeitraum die Befragung durchgeführt wird und in welcher Form das Abstimmungsergebnis bekanntzugeben ist. In dem Beschluss sind auch die voraussichtlichen Kosten der Befragung darzustellen.</w:t>
      </w:r>
      <w:r w:rsidR="00E16746">
        <w:t xml:space="preserve"> </w:t>
      </w:r>
    </w:p>
    <w:p w:rsidR="00D93D59" w:rsidRDefault="00D93D59"/>
    <w:p w:rsidR="003F75FC" w:rsidRDefault="003F75FC">
      <w:pPr>
        <w:jc w:val="right"/>
        <w:rPr>
          <w:i/>
        </w:rPr>
      </w:pPr>
      <w:r>
        <w:rPr>
          <w:i/>
        </w:rPr>
        <w:t>(§ 2</w:t>
      </w:r>
      <w:r w:rsidR="00457F7A">
        <w:rPr>
          <w:i/>
        </w:rPr>
        <w:t>8</w:t>
      </w:r>
      <w:r>
        <w:rPr>
          <w:i/>
        </w:rPr>
        <w:t xml:space="preserve"> Abs. </w:t>
      </w:r>
      <w:r w:rsidR="00457F7A">
        <w:rPr>
          <w:i/>
        </w:rPr>
        <w:t>3</w:t>
      </w:r>
      <w:r>
        <w:rPr>
          <w:i/>
        </w:rPr>
        <w:t xml:space="preserve"> </w:t>
      </w:r>
      <w:r w:rsidR="002408EE">
        <w:rPr>
          <w:i/>
        </w:rPr>
        <w:t>KVG</w:t>
      </w:r>
      <w:r>
        <w:rPr>
          <w:i/>
        </w:rPr>
        <w:t xml:space="preserve"> LSA)</w:t>
      </w:r>
    </w:p>
    <w:p w:rsidR="003D0156" w:rsidRDefault="003D0156">
      <w:r>
        <w:br w:type="page"/>
      </w:r>
    </w:p>
    <w:p w:rsidR="003F75FC" w:rsidRPr="009A5A18" w:rsidRDefault="003F75FC">
      <w:pPr>
        <w:jc w:val="center"/>
        <w:rPr>
          <w:b/>
          <w:caps/>
          <w:color w:val="548DD4" w:themeColor="text2" w:themeTint="99"/>
        </w:rPr>
      </w:pPr>
      <w:r w:rsidRPr="009A5A18">
        <w:rPr>
          <w:b/>
          <w:caps/>
          <w:color w:val="548DD4" w:themeColor="text2" w:themeTint="99"/>
        </w:rPr>
        <w:lastRenderedPageBreak/>
        <w:t>IV. Abschnitt</w:t>
      </w:r>
    </w:p>
    <w:p w:rsidR="003F75FC" w:rsidRPr="009A5A18" w:rsidRDefault="003F75FC">
      <w:pPr>
        <w:jc w:val="center"/>
        <w:rPr>
          <w:b/>
          <w:caps/>
          <w:color w:val="548DD4" w:themeColor="text2" w:themeTint="99"/>
        </w:rPr>
      </w:pPr>
      <w:r w:rsidRPr="009A5A18">
        <w:rPr>
          <w:b/>
          <w:caps/>
          <w:color w:val="548DD4" w:themeColor="text2" w:themeTint="99"/>
        </w:rPr>
        <w:t>Ehrenbürger</w:t>
      </w:r>
    </w:p>
    <w:p w:rsidR="003F75FC" w:rsidRDefault="003F75FC"/>
    <w:p w:rsidR="003F75FC" w:rsidRDefault="0011558E">
      <w:pPr>
        <w:jc w:val="center"/>
        <w:rPr>
          <w:b/>
        </w:rPr>
      </w:pPr>
      <w:r>
        <w:rPr>
          <w:b/>
        </w:rPr>
        <w:t>§ 14</w:t>
      </w:r>
    </w:p>
    <w:p w:rsidR="003F75FC" w:rsidRDefault="003F75FC">
      <w:pPr>
        <w:jc w:val="center"/>
        <w:rPr>
          <w:b/>
        </w:rPr>
      </w:pPr>
      <w:r>
        <w:rPr>
          <w:b/>
        </w:rPr>
        <w:t>Ehrenbürger</w:t>
      </w:r>
      <w:r w:rsidR="00AA0035">
        <w:rPr>
          <w:b/>
        </w:rPr>
        <w:t>recht, Ehrenbezeichnung</w:t>
      </w:r>
    </w:p>
    <w:p w:rsidR="003F75FC" w:rsidRDefault="003F75FC"/>
    <w:p w:rsidR="003F75FC" w:rsidRDefault="003F75FC">
      <w:r>
        <w:t xml:space="preserve">Die Verleihung oder Aberkennung des Ehrenbürgerrechtes </w:t>
      </w:r>
      <w:r w:rsidR="00AA0035">
        <w:t xml:space="preserve">oder der Ehrenbezeichnung </w:t>
      </w:r>
      <w:r>
        <w:t xml:space="preserve">der </w:t>
      </w:r>
      <w:r w:rsidR="00D35123">
        <w:t>Gemeinde</w:t>
      </w:r>
      <w:r>
        <w:t xml:space="preserve"> bedarf einer Mehrheit von zwei Dritteln der stimmberechtigten Mitglieder des </w:t>
      </w:r>
      <w:r w:rsidR="00976B30">
        <w:t>Gemeinde</w:t>
      </w:r>
      <w:r>
        <w:t xml:space="preserve">rates. </w:t>
      </w:r>
    </w:p>
    <w:p w:rsidR="003F75FC" w:rsidRDefault="003F75FC"/>
    <w:p w:rsidR="003F75FC" w:rsidRDefault="003F75FC">
      <w:pPr>
        <w:jc w:val="right"/>
        <w:rPr>
          <w:i/>
        </w:rPr>
      </w:pPr>
      <w:r>
        <w:rPr>
          <w:i/>
        </w:rPr>
        <w:t xml:space="preserve">(§ </w:t>
      </w:r>
      <w:r w:rsidR="00AA0035">
        <w:rPr>
          <w:i/>
        </w:rPr>
        <w:t>22</w:t>
      </w:r>
      <w:r>
        <w:rPr>
          <w:i/>
        </w:rPr>
        <w:t xml:space="preserve"> Abs. 4 </w:t>
      </w:r>
      <w:r w:rsidR="00AA0035">
        <w:rPr>
          <w:i/>
        </w:rPr>
        <w:t>KVG</w:t>
      </w:r>
      <w:r>
        <w:rPr>
          <w:i/>
        </w:rPr>
        <w:t xml:space="preserve"> LSA)</w:t>
      </w:r>
    </w:p>
    <w:p w:rsidR="003306E1" w:rsidRPr="00AA0035" w:rsidRDefault="003306E1" w:rsidP="00AA0035">
      <w:pPr>
        <w:rPr>
          <w:caps/>
        </w:rPr>
      </w:pPr>
    </w:p>
    <w:p w:rsidR="003F75FC" w:rsidRPr="009A5A18" w:rsidRDefault="00D9375C" w:rsidP="00E44072">
      <w:pPr>
        <w:jc w:val="center"/>
        <w:rPr>
          <w:b/>
          <w:caps/>
          <w:color w:val="548DD4" w:themeColor="text2" w:themeTint="99"/>
        </w:rPr>
      </w:pPr>
      <w:bookmarkStart w:id="87" w:name="position_137746_1040"/>
      <w:bookmarkEnd w:id="87"/>
      <w:r>
        <w:rPr>
          <w:b/>
          <w:caps/>
          <w:color w:val="548DD4" w:themeColor="text2" w:themeTint="99"/>
        </w:rPr>
        <w:t>V</w:t>
      </w:r>
      <w:r w:rsidR="003F75FC" w:rsidRPr="009A5A18">
        <w:rPr>
          <w:b/>
          <w:caps/>
          <w:color w:val="548DD4" w:themeColor="text2" w:themeTint="99"/>
        </w:rPr>
        <w:t>. Abschnitt</w:t>
      </w:r>
    </w:p>
    <w:p w:rsidR="003F75FC" w:rsidRPr="009A5A18" w:rsidRDefault="003F75FC">
      <w:pPr>
        <w:jc w:val="center"/>
        <w:rPr>
          <w:b/>
          <w:caps/>
          <w:color w:val="548DD4" w:themeColor="text2" w:themeTint="99"/>
        </w:rPr>
      </w:pPr>
      <w:r w:rsidRPr="009A5A18">
        <w:rPr>
          <w:b/>
          <w:caps/>
          <w:color w:val="548DD4" w:themeColor="text2" w:themeTint="99"/>
        </w:rPr>
        <w:t>Öffentliche Bekanntmachungen</w:t>
      </w:r>
    </w:p>
    <w:p w:rsidR="003F75FC" w:rsidRDefault="003F75FC"/>
    <w:p w:rsidR="003F75FC" w:rsidRDefault="00AF79F6">
      <w:pPr>
        <w:jc w:val="center"/>
        <w:rPr>
          <w:b/>
        </w:rPr>
      </w:pPr>
      <w:r>
        <w:rPr>
          <w:b/>
        </w:rPr>
        <w:t>§ 15</w:t>
      </w:r>
    </w:p>
    <w:p w:rsidR="003F75FC" w:rsidRDefault="003F75FC">
      <w:pPr>
        <w:jc w:val="center"/>
        <w:rPr>
          <w:b/>
        </w:rPr>
      </w:pPr>
      <w:r>
        <w:rPr>
          <w:b/>
        </w:rPr>
        <w:t>Öffentliche Bekanntmachungen</w:t>
      </w:r>
    </w:p>
    <w:p w:rsidR="003F75FC" w:rsidRDefault="003F75FC"/>
    <w:p w:rsidR="00831891" w:rsidRDefault="003F75FC" w:rsidP="00DC2963">
      <w:r>
        <w:t xml:space="preserve">(1) </w:t>
      </w:r>
      <w:r w:rsidR="00DC2963">
        <w:t xml:space="preserve">Soweit nicht Rechtsvorschriften besondere Regelungen treffen, erfolgen die </w:t>
      </w:r>
      <w:r w:rsidR="00831891">
        <w:t>gesetzlich erforderlichen Bekanntmachungen im ...</w:t>
      </w:r>
      <w:r w:rsidR="00FB1805">
        <w:t xml:space="preserve"> </w:t>
      </w:r>
      <w:r w:rsidR="00FB1805" w:rsidRPr="00964925">
        <w:rPr>
          <w:i/>
        </w:rPr>
        <w:t xml:space="preserve">(z. B. Amtsblatt der </w:t>
      </w:r>
      <w:r w:rsidR="00D35123">
        <w:rPr>
          <w:i/>
        </w:rPr>
        <w:t>Gemeinde</w:t>
      </w:r>
      <w:r w:rsidR="00AF05B5">
        <w:rPr>
          <w:i/>
        </w:rPr>
        <w:t xml:space="preserve"> oder </w:t>
      </w:r>
      <w:r w:rsidR="00FB1805" w:rsidRPr="00964925">
        <w:rPr>
          <w:i/>
        </w:rPr>
        <w:t>im Amtsblatt des Landkreises)</w:t>
      </w:r>
      <w:r w:rsidR="00FB1805">
        <w:t xml:space="preserve">. Die Bekanntmachung ist mit Ablauf des Erscheinungstages </w:t>
      </w:r>
      <w:r w:rsidR="008611F7">
        <w:t>bewirkt</w:t>
      </w:r>
      <w:r w:rsidR="00FB1805">
        <w:t>, an dem</w:t>
      </w:r>
      <w:r w:rsidR="00BE3DE9">
        <w:t xml:space="preserve"> </w:t>
      </w:r>
      <w:r w:rsidR="00FB1805">
        <w:t xml:space="preserve">... </w:t>
      </w:r>
      <w:r w:rsidR="00FB1805" w:rsidRPr="00964925">
        <w:rPr>
          <w:i/>
        </w:rPr>
        <w:t xml:space="preserve">(z. B. </w:t>
      </w:r>
      <w:r w:rsidR="00BE3DE9">
        <w:rPr>
          <w:i/>
        </w:rPr>
        <w:t xml:space="preserve">das </w:t>
      </w:r>
      <w:r w:rsidR="00FB1805" w:rsidRPr="00964925">
        <w:rPr>
          <w:i/>
        </w:rPr>
        <w:t xml:space="preserve">Amtsblatt der </w:t>
      </w:r>
      <w:r w:rsidR="00D35123">
        <w:rPr>
          <w:i/>
        </w:rPr>
        <w:t>Gemeinde</w:t>
      </w:r>
      <w:r w:rsidR="00FB1805" w:rsidRPr="00964925">
        <w:rPr>
          <w:i/>
        </w:rPr>
        <w:t>)</w:t>
      </w:r>
      <w:r w:rsidR="00FB1805">
        <w:t xml:space="preserve"> den bekanntzumachenden Text enthält. Auf Ersatzbekanntmachungen gemäß § 9 Abs. </w:t>
      </w:r>
      <w:r w:rsidR="008611F7">
        <w:t>2</w:t>
      </w:r>
      <w:r w:rsidR="00FB1805">
        <w:t xml:space="preserve"> KVG LSA wird unter Angabe des Gegenstandes, des Ortes und der Dauer der Auslegung </w:t>
      </w:r>
      <w:r w:rsidR="00024375">
        <w:t xml:space="preserve">sowie der Öffnungszeiten des Rathauses/ Verwaltungsgebäudes </w:t>
      </w:r>
      <w:r w:rsidR="00024375" w:rsidRPr="008611F7">
        <w:rPr>
          <w:i/>
        </w:rPr>
        <w:t>(Standort angeben)</w:t>
      </w:r>
      <w:r w:rsidR="00024375">
        <w:t xml:space="preserve"> </w:t>
      </w:r>
      <w:r w:rsidR="00FB1805">
        <w:t xml:space="preserve">im ... </w:t>
      </w:r>
      <w:r w:rsidR="00FB1805" w:rsidRPr="00297CA0">
        <w:rPr>
          <w:i/>
        </w:rPr>
        <w:t xml:space="preserve">(z. B. Amtsblatt der </w:t>
      </w:r>
      <w:r w:rsidR="00D35123">
        <w:rPr>
          <w:i/>
        </w:rPr>
        <w:t>Gemeinde</w:t>
      </w:r>
      <w:r w:rsidR="00FB1805" w:rsidRPr="00297CA0">
        <w:rPr>
          <w:i/>
        </w:rPr>
        <w:t>, in der örtlichen Tageszeitung oder in den Aushängekästen, die genau zu bezeichnen sind)</w:t>
      </w:r>
      <w:r w:rsidR="00FB1805">
        <w:t xml:space="preserve"> spätestens am Tage </w:t>
      </w:r>
      <w:r w:rsidR="008469C9">
        <w:t>vor dem Beginn</w:t>
      </w:r>
      <w:r w:rsidR="00236769">
        <w:t xml:space="preserve"> der Auslegung</w:t>
      </w:r>
      <w:r w:rsidR="008469C9">
        <w:t xml:space="preserve"> hingewiesen. Die Auslegungsfrist beträgt zwei Wochen, soweit nichts </w:t>
      </w:r>
      <w:proofErr w:type="gramStart"/>
      <w:r w:rsidR="008469C9">
        <w:t>anderes</w:t>
      </w:r>
      <w:proofErr w:type="gramEnd"/>
      <w:r w:rsidR="008469C9">
        <w:t xml:space="preserve"> vorgeschrieben ist. Die </w:t>
      </w:r>
      <w:r w:rsidR="006C3D92">
        <w:t>Ersatzb</w:t>
      </w:r>
      <w:r w:rsidR="008469C9">
        <w:t xml:space="preserve">ekanntmachung ist mit Ablauf des Tages </w:t>
      </w:r>
      <w:r w:rsidR="00EE2596">
        <w:t>bewirkt</w:t>
      </w:r>
      <w:r w:rsidR="008469C9">
        <w:t xml:space="preserve">, an dem der Auslegungszeitraum endet. Gleiches gilt, wenn eine öffentliche Auslegung nach einer anderen Rechtsvorschrift erfolgt, die keine besonderen Bestimmungen enthält. </w:t>
      </w:r>
    </w:p>
    <w:p w:rsidR="00056336" w:rsidRPr="00A45BD6" w:rsidRDefault="00056336" w:rsidP="00DC2963"/>
    <w:p w:rsidR="00056336" w:rsidRDefault="00056336" w:rsidP="00056336">
      <w:r w:rsidRPr="00A45BD6">
        <w:t xml:space="preserve">(2) Auf die </w:t>
      </w:r>
      <w:r w:rsidR="008611F7">
        <w:t>bekannt gemachten</w:t>
      </w:r>
      <w:r w:rsidRPr="00A45BD6">
        <w:t xml:space="preserve"> Satzungen und Verordnungen kann in ... </w:t>
      </w:r>
      <w:r w:rsidRPr="00297CA0">
        <w:rPr>
          <w:i/>
        </w:rPr>
        <w:t xml:space="preserve">(z. B. örtliche Tageszeitung oder Bekanntmachungstafel) </w:t>
      </w:r>
      <w:r w:rsidRPr="00A45BD6">
        <w:t>hingewiesen werden (Hinweisbekanntma</w:t>
      </w:r>
      <w:r w:rsidRPr="00056336">
        <w:t xml:space="preserve">chung). </w:t>
      </w:r>
      <w:r>
        <w:t xml:space="preserve">Der Text </w:t>
      </w:r>
      <w:r w:rsidR="00B943A7">
        <w:t>bekannt gemachter Satzungen</w:t>
      </w:r>
      <w:r w:rsidR="008611F7">
        <w:t xml:space="preserve"> und Verordnungen</w:t>
      </w:r>
      <w:r w:rsidR="00B943A7">
        <w:t xml:space="preserve"> wird im Internet </w:t>
      </w:r>
      <w:r w:rsidR="008F3EB9">
        <w:t xml:space="preserve">unter </w:t>
      </w:r>
      <w:proofErr w:type="spellStart"/>
      <w:r w:rsidR="008F3EB9">
        <w:t>www</w:t>
      </w:r>
      <w:proofErr w:type="spellEnd"/>
      <w:r w:rsidR="008F3EB9">
        <w:t>..</w:t>
      </w:r>
      <w:r w:rsidR="00A45BD6">
        <w:t xml:space="preserve">.de </w:t>
      </w:r>
      <w:r w:rsidR="009E0602" w:rsidRPr="009E0602">
        <w:rPr>
          <w:i/>
        </w:rPr>
        <w:t>(offizielle Internetadresse der Gemeinde)</w:t>
      </w:r>
      <w:r w:rsidR="009E0602">
        <w:t xml:space="preserve"> </w:t>
      </w:r>
      <w:r w:rsidR="00A45BD6">
        <w:t xml:space="preserve">zugänglich gemacht. </w:t>
      </w:r>
      <w:r w:rsidR="00280F13">
        <w:t xml:space="preserve">Weitere Bekanntmachungen nach Abs. 1 Satz 1 können ebenfalls unter dieser Internetadresse zugänglich gemacht werden. </w:t>
      </w:r>
      <w:r w:rsidR="00A45BD6">
        <w:t>Die Satzungen können auch jederzeit im Rathaus</w:t>
      </w:r>
      <w:r w:rsidR="006C3D92">
        <w:t>/Verwaltungsgebäude</w:t>
      </w:r>
      <w:r w:rsidR="00A45BD6">
        <w:t xml:space="preserve"> </w:t>
      </w:r>
      <w:r w:rsidR="00A45BD6" w:rsidRPr="006C3D92">
        <w:rPr>
          <w:i/>
        </w:rPr>
        <w:t>(Standort angeben)</w:t>
      </w:r>
      <w:r w:rsidR="00A45BD6">
        <w:t xml:space="preserve"> während der Öffnungszeiten eingesehen und kostenpflichtig kopiert werden. </w:t>
      </w:r>
    </w:p>
    <w:p w:rsidR="00A45BD6" w:rsidRDefault="00A45BD6" w:rsidP="00056336"/>
    <w:p w:rsidR="00A45BD6" w:rsidRPr="008F3EB9" w:rsidRDefault="00A45BD6" w:rsidP="008F3EB9">
      <w:pPr>
        <w:jc w:val="right"/>
        <w:rPr>
          <w:i/>
        </w:rPr>
      </w:pPr>
      <w:r w:rsidRPr="008F3EB9">
        <w:rPr>
          <w:i/>
        </w:rPr>
        <w:t>(</w:t>
      </w:r>
      <w:r w:rsidR="00280F13">
        <w:rPr>
          <w:i/>
        </w:rPr>
        <w:t>§</w:t>
      </w:r>
      <w:r w:rsidRPr="008F3EB9">
        <w:rPr>
          <w:i/>
        </w:rPr>
        <w:t xml:space="preserve">§ </w:t>
      </w:r>
      <w:r w:rsidR="00280F13">
        <w:rPr>
          <w:i/>
        </w:rPr>
        <w:t xml:space="preserve">8 Abs. 5, </w:t>
      </w:r>
      <w:r w:rsidRPr="008F3EB9">
        <w:rPr>
          <w:i/>
        </w:rPr>
        <w:t xml:space="preserve">9 Abs. 1 </w:t>
      </w:r>
      <w:r w:rsidR="008F3EB9" w:rsidRPr="008F3EB9">
        <w:rPr>
          <w:i/>
        </w:rPr>
        <w:t>KVG LSA)</w:t>
      </w:r>
    </w:p>
    <w:p w:rsidR="00056336" w:rsidRPr="00056336" w:rsidRDefault="00056336" w:rsidP="00056336"/>
    <w:p w:rsidR="00056336" w:rsidRPr="008F3EB9" w:rsidRDefault="00056336" w:rsidP="00056336">
      <w:r w:rsidRPr="008F3EB9">
        <w:t xml:space="preserve">(3) Die Bekanntmachung von Zeit, Ort und Tagesordnung der Sitzungen des </w:t>
      </w:r>
      <w:r w:rsidR="00976B30">
        <w:t>Gemeinde</w:t>
      </w:r>
      <w:r w:rsidRPr="008F3EB9">
        <w:t>rates und seiner Ausschüsse erfolgt - sofern zeitlich möglich auch bei einer gemäß § 5</w:t>
      </w:r>
      <w:r w:rsidR="00A45BD6" w:rsidRPr="008F3EB9">
        <w:t>3</w:t>
      </w:r>
      <w:r w:rsidRPr="008F3EB9">
        <w:t xml:space="preserve"> Abs. 4 Satz 5 </w:t>
      </w:r>
      <w:r w:rsidR="00A45BD6" w:rsidRPr="008F3EB9">
        <w:t>KVG</w:t>
      </w:r>
      <w:r w:rsidRPr="008F3EB9">
        <w:t xml:space="preserve"> LSA formlos und ohne Frist einberufenen Sitzung - in ... </w:t>
      </w:r>
      <w:r w:rsidRPr="00F732C4">
        <w:rPr>
          <w:i/>
        </w:rPr>
        <w:t xml:space="preserve">(z. B. örtliche Tageszeitung, Amtsblatt der </w:t>
      </w:r>
      <w:r w:rsidR="00D35123">
        <w:rPr>
          <w:i/>
        </w:rPr>
        <w:t>Gemeinde</w:t>
      </w:r>
      <w:r w:rsidRPr="00F732C4">
        <w:rPr>
          <w:i/>
        </w:rPr>
        <w:t>)</w:t>
      </w:r>
      <w:r w:rsidRPr="008F3EB9">
        <w:t xml:space="preserve">. Die Bekanntmachung ist mit Ablauf des Erscheinungstages </w:t>
      </w:r>
      <w:r w:rsidR="002C6E74">
        <w:t>bewirkt</w:t>
      </w:r>
      <w:r w:rsidRPr="008F3EB9">
        <w:t xml:space="preserve">. </w:t>
      </w:r>
    </w:p>
    <w:p w:rsidR="00056336" w:rsidRPr="00056336" w:rsidRDefault="00056336" w:rsidP="00056336"/>
    <w:p w:rsidR="00056336" w:rsidRPr="008F3EB9" w:rsidRDefault="00056336" w:rsidP="009A0AEB">
      <w:r w:rsidRPr="002C6E74">
        <w:rPr>
          <w:i/>
          <w:u w:val="single"/>
        </w:rPr>
        <w:t xml:space="preserve">Alternativ: </w:t>
      </w:r>
      <w:r w:rsidRPr="002C6E74">
        <w:rPr>
          <w:i/>
          <w:u w:val="single"/>
        </w:rPr>
        <w:br/>
      </w:r>
      <w:r w:rsidR="002C6E74" w:rsidRPr="008F3EB9">
        <w:t xml:space="preserve">Zeit, Ort und Tagesordnung der Sitzungen des </w:t>
      </w:r>
      <w:r w:rsidR="002C6E74">
        <w:t>Gemeinde</w:t>
      </w:r>
      <w:r w:rsidR="002C6E74" w:rsidRPr="008F3EB9">
        <w:t xml:space="preserve">rates und seiner Ausschüsse werden - sofern zeitlich möglich auch bei einer gemäß § 53 Abs. 4 Satz 5 KVG LSA formlos und </w:t>
      </w:r>
      <w:r w:rsidR="002C6E74" w:rsidRPr="008F3EB9">
        <w:lastRenderedPageBreak/>
        <w:t xml:space="preserve">ohne Frist einberufenen Sitzung - durch Aushang an folgender/folgenden Bekanntmachungstafel/n bekannt gemacht: ... </w:t>
      </w:r>
      <w:r w:rsidR="002C6E74" w:rsidRPr="00C9027B">
        <w:rPr>
          <w:i/>
        </w:rPr>
        <w:t>(genaue Bezeichnung)</w:t>
      </w:r>
      <w:r w:rsidR="002C6E74" w:rsidRPr="008F3EB9">
        <w:t>. Auf dem Aushang ist zu vermerken, von</w:t>
      </w:r>
      <w:r w:rsidR="002C6E74">
        <w:t xml:space="preserve"> wann bis wann ausgehängt wird. </w:t>
      </w:r>
      <w:r w:rsidR="002C6E74" w:rsidRPr="008F3EB9">
        <w:t>Der Tag des Aushangs und der Tag der Abnahme zählen bei dieser Frist nicht mit. Die Bekanntmachung ist mit Ablauf des ersten Tages</w:t>
      </w:r>
      <w:r w:rsidR="002C6E74">
        <w:t>, der dem Tag des Aus</w:t>
      </w:r>
      <w:r w:rsidR="00E22E34">
        <w:t>hangs</w:t>
      </w:r>
      <w:r w:rsidR="002C6E74">
        <w:t xml:space="preserve">, </w:t>
      </w:r>
      <w:r w:rsidR="002C6E74" w:rsidRPr="008F3EB9">
        <w:t>an der/</w:t>
      </w:r>
      <w:proofErr w:type="gramStart"/>
      <w:r w:rsidR="002C6E74" w:rsidRPr="008F3EB9">
        <w:t>den dafür bestimmten Bekanntmachungstafel</w:t>
      </w:r>
      <w:proofErr w:type="gramEnd"/>
      <w:r w:rsidR="002C6E74" w:rsidRPr="008F3EB9">
        <w:t xml:space="preserve">/n </w:t>
      </w:r>
      <w:r w:rsidR="00E22E34">
        <w:t xml:space="preserve">folgt, </w:t>
      </w:r>
      <w:r w:rsidR="002C6E74">
        <w:t xml:space="preserve">bewirkt. Der </w:t>
      </w:r>
      <w:r w:rsidR="002C6E74" w:rsidRPr="008F3EB9">
        <w:t>Aushan</w:t>
      </w:r>
      <w:r w:rsidR="002C6E74">
        <w:t xml:space="preserve">g darf frühestens am Tag nach der Sitzung abgenommen werden. </w:t>
      </w:r>
    </w:p>
    <w:p w:rsidR="00056336" w:rsidRPr="00056336" w:rsidRDefault="00056336" w:rsidP="00056336"/>
    <w:p w:rsidR="00056336" w:rsidRPr="00056336" w:rsidRDefault="00056336" w:rsidP="008F3EB9">
      <w:pPr>
        <w:jc w:val="right"/>
        <w:rPr>
          <w:i/>
        </w:rPr>
      </w:pPr>
      <w:r w:rsidRPr="00056336">
        <w:rPr>
          <w:i/>
        </w:rPr>
        <w:t>(§ 5</w:t>
      </w:r>
      <w:r w:rsidR="008F3EB9">
        <w:rPr>
          <w:i/>
        </w:rPr>
        <w:t>2</w:t>
      </w:r>
      <w:r w:rsidRPr="00056336">
        <w:rPr>
          <w:i/>
        </w:rPr>
        <w:t xml:space="preserve"> Abs. 4 </w:t>
      </w:r>
      <w:r w:rsidR="008F3EB9">
        <w:rPr>
          <w:i/>
        </w:rPr>
        <w:t>KVG</w:t>
      </w:r>
      <w:r w:rsidRPr="00056336">
        <w:rPr>
          <w:i/>
        </w:rPr>
        <w:t xml:space="preserve"> LSA)</w:t>
      </w:r>
    </w:p>
    <w:p w:rsidR="00056336" w:rsidRPr="00056336" w:rsidRDefault="00056336" w:rsidP="00056336"/>
    <w:p w:rsidR="00056336" w:rsidRPr="008F3EB9" w:rsidRDefault="00056336" w:rsidP="00056336">
      <w:r w:rsidRPr="008F3EB9">
        <w:t xml:space="preserve">(4) Alle übrigen Bekanntmachungen sind in ... </w:t>
      </w:r>
      <w:r w:rsidRPr="00192332">
        <w:rPr>
          <w:i/>
        </w:rPr>
        <w:t xml:space="preserve">(z. B. Amtsblatt der </w:t>
      </w:r>
      <w:r w:rsidR="00D35123" w:rsidRPr="00192332">
        <w:rPr>
          <w:i/>
        </w:rPr>
        <w:t>Gemeinde</w:t>
      </w:r>
      <w:r w:rsidRPr="00192332">
        <w:rPr>
          <w:i/>
        </w:rPr>
        <w:t>, örtliche Tageszeitung oder genau bezeichnete Bekanntmachungstafel)</w:t>
      </w:r>
      <w:r w:rsidRPr="008F3EB9">
        <w:t xml:space="preserve"> </w:t>
      </w:r>
      <w:r w:rsidR="000D6D13">
        <w:t>bekanntzumachen</w:t>
      </w:r>
      <w:r w:rsidRPr="008F3EB9">
        <w:t xml:space="preserve">. An die Stelle dieser </w:t>
      </w:r>
      <w:r w:rsidR="000D6D13">
        <w:t>Bekanntmachung</w:t>
      </w:r>
      <w:r w:rsidRPr="008F3EB9">
        <w:t xml:space="preserve"> kann als vereinfachte Form der Bekanntmachung auch der Aushang an der Bekanntmachungstafel des Rathauses/Verwaltungsgebäudes </w:t>
      </w:r>
      <w:r w:rsidR="00C9027B">
        <w:t xml:space="preserve">... </w:t>
      </w:r>
      <w:r w:rsidRPr="00C9027B">
        <w:rPr>
          <w:i/>
        </w:rPr>
        <w:t>(</w:t>
      </w:r>
      <w:r w:rsidR="00C9027B" w:rsidRPr="00C9027B">
        <w:rPr>
          <w:i/>
        </w:rPr>
        <w:t>Standort angeben</w:t>
      </w:r>
      <w:r w:rsidRPr="00C9027B">
        <w:rPr>
          <w:i/>
        </w:rPr>
        <w:t>)</w:t>
      </w:r>
      <w:r w:rsidRPr="008F3EB9">
        <w:t xml:space="preserve"> treten, wenn der Inhalt der Bekanntmachung eine Person oder einen eng begrenzten Personenkreis betrifft. Die Aushän</w:t>
      </w:r>
      <w:r w:rsidR="00194FB5">
        <w:t xml:space="preserve">gefrist beträgt, soweit nichts </w:t>
      </w:r>
      <w:proofErr w:type="gramStart"/>
      <w:r w:rsidR="00194FB5">
        <w:t>a</w:t>
      </w:r>
      <w:r w:rsidRPr="008F3EB9">
        <w:t>nderes</w:t>
      </w:r>
      <w:proofErr w:type="gramEnd"/>
      <w:r w:rsidRPr="008F3EB9">
        <w:t xml:space="preserve"> bestimmt ist, zwei Wochen. </w:t>
      </w:r>
      <w:r w:rsidR="00E16746" w:rsidRPr="008F3EB9">
        <w:t xml:space="preserve">Der Tag des Aushangs und der Tag der Abnahme zählen bei dieser Frist nicht mit. </w:t>
      </w:r>
      <w:r w:rsidRPr="008F3EB9">
        <w:t>Auf dem Aushang ist zu vermerken, von wann bis wann ausgehängt wird. Die Bekanntmachung ist mit Ablauf des ersten Tages</w:t>
      </w:r>
      <w:r w:rsidR="00AB3618">
        <w:t xml:space="preserve"> nach vollendeter </w:t>
      </w:r>
      <w:r w:rsidR="00194FB5">
        <w:t>Aushängefrist</w:t>
      </w:r>
      <w:r w:rsidR="00AE4619">
        <w:t xml:space="preserve"> </w:t>
      </w:r>
      <w:r w:rsidRPr="008F3EB9">
        <w:t>an den/der dafür bestimmten Bekanntmachungstafel/n</w:t>
      </w:r>
      <w:r w:rsidR="006904E7">
        <w:t xml:space="preserve"> </w:t>
      </w:r>
      <w:r w:rsidR="00E16746">
        <w:t>bewirkt</w:t>
      </w:r>
      <w:r w:rsidRPr="008F3EB9">
        <w:t xml:space="preserve">. </w:t>
      </w:r>
    </w:p>
    <w:p w:rsidR="00DC2963" w:rsidRDefault="00DC2963"/>
    <w:p w:rsidR="003F75FC" w:rsidRPr="009A5A18" w:rsidRDefault="003F75FC">
      <w:pPr>
        <w:jc w:val="center"/>
        <w:rPr>
          <w:b/>
          <w:caps/>
          <w:color w:val="548DD4" w:themeColor="text2" w:themeTint="99"/>
        </w:rPr>
      </w:pPr>
      <w:r w:rsidRPr="009A5A18">
        <w:rPr>
          <w:b/>
          <w:caps/>
          <w:color w:val="548DD4" w:themeColor="text2" w:themeTint="99"/>
        </w:rPr>
        <w:t>VI. Abschnitt</w:t>
      </w:r>
    </w:p>
    <w:p w:rsidR="003F75FC" w:rsidRPr="009A5A18" w:rsidRDefault="003F75FC">
      <w:pPr>
        <w:jc w:val="center"/>
        <w:rPr>
          <w:b/>
          <w:caps/>
          <w:color w:val="548DD4" w:themeColor="text2" w:themeTint="99"/>
        </w:rPr>
      </w:pPr>
      <w:r w:rsidRPr="009A5A18">
        <w:rPr>
          <w:b/>
          <w:caps/>
          <w:color w:val="548DD4" w:themeColor="text2" w:themeTint="99"/>
        </w:rPr>
        <w:t>Übergangs- und Schlussvorschriften</w:t>
      </w:r>
    </w:p>
    <w:p w:rsidR="003F75FC" w:rsidRPr="009A5A18" w:rsidRDefault="003F75FC"/>
    <w:p w:rsidR="003F75FC" w:rsidRDefault="00AF79F6">
      <w:pPr>
        <w:jc w:val="center"/>
        <w:rPr>
          <w:b/>
        </w:rPr>
      </w:pPr>
      <w:r>
        <w:rPr>
          <w:b/>
        </w:rPr>
        <w:t>§ 16</w:t>
      </w:r>
    </w:p>
    <w:p w:rsidR="003F75FC" w:rsidRDefault="003F75FC">
      <w:pPr>
        <w:jc w:val="center"/>
        <w:rPr>
          <w:b/>
        </w:rPr>
      </w:pPr>
      <w:r>
        <w:rPr>
          <w:b/>
        </w:rPr>
        <w:t>Sprachliche Gleichstellung</w:t>
      </w:r>
    </w:p>
    <w:p w:rsidR="003F75FC" w:rsidRDefault="003F75FC"/>
    <w:p w:rsidR="003F75FC" w:rsidRDefault="003F75FC">
      <w:r>
        <w:t>Personen- und Funktionsbezeichnungen gelten jeweils in weiblicher und männlicher Form.</w:t>
      </w:r>
    </w:p>
    <w:p w:rsidR="003F75FC" w:rsidRPr="00AA5027" w:rsidRDefault="003F75FC" w:rsidP="00AA5027"/>
    <w:p w:rsidR="003F75FC" w:rsidRDefault="00AF79F6">
      <w:pPr>
        <w:jc w:val="center"/>
        <w:rPr>
          <w:b/>
        </w:rPr>
      </w:pPr>
      <w:r>
        <w:rPr>
          <w:b/>
        </w:rPr>
        <w:t>§ 17</w:t>
      </w:r>
    </w:p>
    <w:p w:rsidR="003F75FC" w:rsidRDefault="003F75FC">
      <w:pPr>
        <w:jc w:val="center"/>
        <w:rPr>
          <w:b/>
        </w:rPr>
      </w:pPr>
      <w:r>
        <w:rPr>
          <w:b/>
        </w:rPr>
        <w:t>Inkrafttreten</w:t>
      </w:r>
    </w:p>
    <w:p w:rsidR="003F75FC" w:rsidRDefault="003F75FC"/>
    <w:p w:rsidR="003F75FC" w:rsidRDefault="003F75FC">
      <w:r>
        <w:t xml:space="preserve">(1) Diese Hauptsatzung tritt am Tag nach ihrer </w:t>
      </w:r>
      <w:r w:rsidR="00E16746">
        <w:t xml:space="preserve">öffentlichen </w:t>
      </w:r>
      <w:r>
        <w:t>Bekanntmachung in Kraft.</w:t>
      </w:r>
    </w:p>
    <w:p w:rsidR="003F75FC" w:rsidRDefault="003F75FC"/>
    <w:p w:rsidR="003F75FC" w:rsidRDefault="003F75FC">
      <w:pPr>
        <w:jc w:val="right"/>
      </w:pPr>
      <w:r>
        <w:rPr>
          <w:i/>
        </w:rPr>
        <w:t xml:space="preserve">(§ </w:t>
      </w:r>
      <w:r w:rsidR="008F3EB9">
        <w:rPr>
          <w:i/>
        </w:rPr>
        <w:t>8</w:t>
      </w:r>
      <w:r>
        <w:rPr>
          <w:i/>
        </w:rPr>
        <w:t xml:space="preserve"> Abs. </w:t>
      </w:r>
      <w:r w:rsidR="008F3EB9">
        <w:rPr>
          <w:i/>
        </w:rPr>
        <w:t>4</w:t>
      </w:r>
      <w:r>
        <w:rPr>
          <w:i/>
        </w:rPr>
        <w:t xml:space="preserve"> </w:t>
      </w:r>
      <w:r w:rsidR="008F3EB9">
        <w:rPr>
          <w:i/>
        </w:rPr>
        <w:t>KVG</w:t>
      </w:r>
      <w:r>
        <w:rPr>
          <w:i/>
        </w:rPr>
        <w:t xml:space="preserve"> LSA)</w:t>
      </w:r>
    </w:p>
    <w:p w:rsidR="00C94894" w:rsidRDefault="00C94894"/>
    <w:p w:rsidR="003F75FC" w:rsidRPr="008F3EB9" w:rsidRDefault="003F75FC">
      <w:r w:rsidRPr="008F3EB9">
        <w:t xml:space="preserve">(2) Zum gleichen Zeitpunkt tritt die Hauptsatzung der </w:t>
      </w:r>
      <w:r w:rsidR="00D35123">
        <w:t>Gemeinde</w:t>
      </w:r>
      <w:r w:rsidRPr="008F3EB9">
        <w:t xml:space="preserve"> ... (in der Fassung) vom ... außer Kraft.</w:t>
      </w:r>
    </w:p>
    <w:p w:rsidR="00F732C4" w:rsidRDefault="00F732C4">
      <w:pPr>
        <w:rPr>
          <w:szCs w:val="24"/>
        </w:rPr>
      </w:pPr>
    </w:p>
    <w:p w:rsidR="007673F7" w:rsidRDefault="00C94894" w:rsidP="007673F7">
      <w:pPr>
        <w:rPr>
          <w:szCs w:val="24"/>
        </w:rPr>
      </w:pPr>
      <w:r>
        <w:rPr>
          <w:szCs w:val="24"/>
        </w:rPr>
        <w:t>......................</w:t>
      </w:r>
      <w:r w:rsidR="007869F3">
        <w:rPr>
          <w:szCs w:val="24"/>
        </w:rPr>
        <w:t>.</w:t>
      </w:r>
      <w:r>
        <w:rPr>
          <w:szCs w:val="24"/>
        </w:rPr>
        <w:t>...........</w:t>
      </w:r>
      <w:r w:rsidR="007673F7">
        <w:rPr>
          <w:szCs w:val="24"/>
        </w:rPr>
        <w:tab/>
      </w:r>
      <w:r w:rsidR="007673F7">
        <w:rPr>
          <w:szCs w:val="24"/>
        </w:rPr>
        <w:tab/>
      </w:r>
      <w:r w:rsidR="007673F7">
        <w:rPr>
          <w:szCs w:val="24"/>
        </w:rPr>
        <w:tab/>
      </w:r>
      <w:r w:rsidR="007673F7">
        <w:rPr>
          <w:szCs w:val="24"/>
        </w:rPr>
        <w:tab/>
      </w:r>
      <w:r w:rsidR="007673F7">
        <w:rPr>
          <w:szCs w:val="24"/>
        </w:rPr>
        <w:tab/>
      </w:r>
      <w:r w:rsidR="007673F7">
        <w:rPr>
          <w:szCs w:val="24"/>
        </w:rPr>
        <w:tab/>
        <w:t>..................................</w:t>
      </w:r>
    </w:p>
    <w:p w:rsidR="007673F7" w:rsidRPr="007869F3" w:rsidRDefault="007673F7" w:rsidP="007673F7">
      <w:pPr>
        <w:rPr>
          <w:i/>
          <w:szCs w:val="24"/>
        </w:rPr>
      </w:pPr>
      <w:r w:rsidRPr="007673F7">
        <w:rPr>
          <w:i/>
          <w:szCs w:val="24"/>
        </w:rPr>
        <w:t>O</w:t>
      </w:r>
      <w:r w:rsidR="00C94894" w:rsidRPr="007673F7">
        <w:rPr>
          <w:i/>
          <w:szCs w:val="24"/>
        </w:rPr>
        <w:t>rt, Datum</w:t>
      </w:r>
      <w:r>
        <w:rPr>
          <w:i/>
          <w:szCs w:val="24"/>
        </w:rPr>
        <w:tab/>
      </w:r>
      <w:r>
        <w:rPr>
          <w:i/>
          <w:szCs w:val="24"/>
        </w:rPr>
        <w:tab/>
      </w:r>
      <w:r>
        <w:rPr>
          <w:i/>
          <w:szCs w:val="24"/>
        </w:rPr>
        <w:tab/>
      </w:r>
      <w:r>
        <w:rPr>
          <w:i/>
          <w:szCs w:val="24"/>
        </w:rPr>
        <w:tab/>
      </w:r>
      <w:r>
        <w:rPr>
          <w:i/>
          <w:szCs w:val="24"/>
        </w:rPr>
        <w:tab/>
      </w:r>
      <w:r>
        <w:rPr>
          <w:i/>
          <w:szCs w:val="24"/>
        </w:rPr>
        <w:tab/>
      </w:r>
      <w:r>
        <w:rPr>
          <w:i/>
          <w:szCs w:val="24"/>
        </w:rPr>
        <w:tab/>
      </w:r>
      <w:r w:rsidRPr="007869F3">
        <w:rPr>
          <w:i/>
          <w:szCs w:val="24"/>
        </w:rPr>
        <w:t xml:space="preserve">Dienstsiegel </w:t>
      </w:r>
    </w:p>
    <w:p w:rsidR="001D2697" w:rsidRPr="007673F7" w:rsidRDefault="001D2697">
      <w:pPr>
        <w:rPr>
          <w:i/>
          <w:szCs w:val="24"/>
        </w:rPr>
      </w:pPr>
    </w:p>
    <w:p w:rsidR="00C94894" w:rsidRDefault="00C94894">
      <w:pPr>
        <w:rPr>
          <w:szCs w:val="24"/>
        </w:rPr>
      </w:pPr>
      <w:r>
        <w:rPr>
          <w:szCs w:val="24"/>
        </w:rPr>
        <w:t>..................................</w:t>
      </w:r>
    </w:p>
    <w:p w:rsidR="00C94894" w:rsidRPr="007869F3" w:rsidRDefault="00D35123">
      <w:pPr>
        <w:rPr>
          <w:i/>
          <w:szCs w:val="24"/>
        </w:rPr>
      </w:pPr>
      <w:r w:rsidRPr="007869F3">
        <w:rPr>
          <w:i/>
          <w:szCs w:val="24"/>
        </w:rPr>
        <w:t>Bürgermeister</w:t>
      </w:r>
    </w:p>
    <w:p w:rsidR="00C94894" w:rsidRDefault="00C94894">
      <w:pPr>
        <w:rPr>
          <w:szCs w:val="24"/>
        </w:rPr>
      </w:pPr>
    </w:p>
    <w:p w:rsidR="00A44E43" w:rsidRPr="007869F3" w:rsidRDefault="009E038F">
      <w:pPr>
        <w:rPr>
          <w:i/>
          <w:color w:val="0070C0"/>
          <w:szCs w:val="24"/>
        </w:rPr>
      </w:pPr>
      <w:r w:rsidRPr="007869F3">
        <w:rPr>
          <w:i/>
          <w:color w:val="0070C0"/>
          <w:szCs w:val="24"/>
        </w:rPr>
        <w:t xml:space="preserve">Genehmigung </w:t>
      </w:r>
      <w:r w:rsidR="00C9027B" w:rsidRPr="007869F3">
        <w:rPr>
          <w:i/>
          <w:color w:val="0070C0"/>
          <w:szCs w:val="24"/>
        </w:rPr>
        <w:t xml:space="preserve">der zuständigen Kommunalaufsichtsbehörde </w:t>
      </w:r>
      <w:r w:rsidRPr="007869F3">
        <w:rPr>
          <w:i/>
          <w:color w:val="0070C0"/>
          <w:szCs w:val="24"/>
        </w:rPr>
        <w:t xml:space="preserve">gemäß § </w:t>
      </w:r>
      <w:r w:rsidR="00F17161" w:rsidRPr="007869F3">
        <w:rPr>
          <w:i/>
          <w:color w:val="0070C0"/>
          <w:szCs w:val="24"/>
        </w:rPr>
        <w:t>10</w:t>
      </w:r>
      <w:r w:rsidRPr="007869F3">
        <w:rPr>
          <w:i/>
          <w:color w:val="0070C0"/>
          <w:szCs w:val="24"/>
        </w:rPr>
        <w:t xml:space="preserve"> Abs. 2 </w:t>
      </w:r>
      <w:r w:rsidR="00F17161" w:rsidRPr="007869F3">
        <w:rPr>
          <w:i/>
          <w:color w:val="0070C0"/>
          <w:szCs w:val="24"/>
        </w:rPr>
        <w:t>KVG</w:t>
      </w:r>
      <w:r w:rsidRPr="007869F3">
        <w:rPr>
          <w:i/>
          <w:color w:val="0070C0"/>
          <w:szCs w:val="24"/>
        </w:rPr>
        <w:t xml:space="preserve"> LSA</w:t>
      </w:r>
      <w:r w:rsidR="009A0AEB">
        <w:rPr>
          <w:i/>
          <w:color w:val="0070C0"/>
          <w:szCs w:val="24"/>
        </w:rPr>
        <w:t>:</w:t>
      </w:r>
      <w:r w:rsidR="009A0AEB">
        <w:rPr>
          <w:rStyle w:val="Funotenzeichen"/>
          <w:i/>
          <w:color w:val="0070C0"/>
          <w:szCs w:val="24"/>
        </w:rPr>
        <w:footnoteReference w:id="13"/>
      </w:r>
    </w:p>
    <w:p w:rsidR="007673F7" w:rsidRDefault="007673F7">
      <w:pPr>
        <w:rPr>
          <w:szCs w:val="24"/>
        </w:rPr>
      </w:pPr>
    </w:p>
    <w:p w:rsidR="00861B85" w:rsidRPr="007673F7" w:rsidRDefault="009A5A18">
      <w:pPr>
        <w:rPr>
          <w:szCs w:val="24"/>
        </w:rPr>
      </w:pPr>
      <w:r w:rsidRPr="007673F7">
        <w:rPr>
          <w:szCs w:val="24"/>
        </w:rPr>
        <w:t>..................................</w:t>
      </w:r>
    </w:p>
    <w:sectPr w:rsidR="00861B85" w:rsidRPr="007673F7" w:rsidSect="007673F7">
      <w:headerReference w:type="even" r:id="rId8"/>
      <w:headerReference w:type="default" r:id="rId9"/>
      <w:footerReference w:type="even" r:id="rId10"/>
      <w:headerReference w:type="first" r:id="rId11"/>
      <w:pgSz w:w="11907" w:h="16840" w:code="9"/>
      <w:pgMar w:top="1474" w:right="1418" w:bottom="1304" w:left="1418"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805" w:rsidRDefault="00452805">
      <w:r>
        <w:separator/>
      </w:r>
    </w:p>
  </w:endnote>
  <w:endnote w:type="continuationSeparator" w:id="0">
    <w:p w:rsidR="00452805" w:rsidRDefault="00452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805" w:rsidRDefault="0045280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452805" w:rsidRDefault="0045280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805" w:rsidRDefault="00452805">
      <w:r>
        <w:separator/>
      </w:r>
    </w:p>
  </w:footnote>
  <w:footnote w:type="continuationSeparator" w:id="0">
    <w:p w:rsidR="00452805" w:rsidRDefault="00452805">
      <w:r>
        <w:continuationSeparator/>
      </w:r>
    </w:p>
  </w:footnote>
  <w:footnote w:id="1">
    <w:p w:rsidR="001C040A" w:rsidRPr="007869F3" w:rsidRDefault="001C040A">
      <w:pPr>
        <w:pStyle w:val="Funotentext"/>
      </w:pPr>
      <w:r w:rsidRPr="007869F3">
        <w:rPr>
          <w:rStyle w:val="Funotenzeichen"/>
        </w:rPr>
        <w:footnoteRef/>
      </w:r>
      <w:r w:rsidRPr="007869F3">
        <w:t xml:space="preserve"> Der Einfachheit halber wird im Folgenden nur von Gemeinde/Gemeinderat gesprochen. </w:t>
      </w:r>
    </w:p>
  </w:footnote>
  <w:footnote w:id="2">
    <w:p w:rsidR="00642E0F" w:rsidRDefault="00642E0F" w:rsidP="00642E0F">
      <w:pPr>
        <w:pStyle w:val="Funotentext"/>
      </w:pPr>
      <w:r>
        <w:rPr>
          <w:rStyle w:val="Funotenzeichen"/>
        </w:rPr>
        <w:footnoteRef/>
      </w:r>
      <w:r>
        <w:t xml:space="preserve"> Sofern es sich um eine Stadt handelt, ist die Bezeichnung „Stadtrat“ zu verwenden. </w:t>
      </w:r>
    </w:p>
  </w:footnote>
  <w:footnote w:id="3">
    <w:p w:rsidR="00452805" w:rsidRPr="007869F3" w:rsidRDefault="00452805">
      <w:pPr>
        <w:pStyle w:val="Funotentext"/>
      </w:pPr>
      <w:r w:rsidRPr="007869F3">
        <w:rPr>
          <w:rStyle w:val="Funotenzeichen"/>
        </w:rPr>
        <w:footnoteRef/>
      </w:r>
      <w:r w:rsidRPr="007869F3">
        <w:t xml:space="preserve"> </w:t>
      </w:r>
      <w:r w:rsidR="007731C1" w:rsidRPr="007869F3">
        <w:t xml:space="preserve">Aufzunehmen, sofern die Gemeinde </w:t>
      </w:r>
      <w:r w:rsidR="00576035">
        <w:t>z. B. die</w:t>
      </w:r>
      <w:r w:rsidR="007731C1" w:rsidRPr="007869F3">
        <w:t xml:space="preserve"> Bezeichnung </w:t>
      </w:r>
      <w:r w:rsidR="00576035">
        <w:t>„Stadt“</w:t>
      </w:r>
      <w:r w:rsidR="00BF14F0">
        <w:t xml:space="preserve"> nach § 14 Abs. 1 KVG LSA</w:t>
      </w:r>
      <w:r w:rsidR="00576035">
        <w:t xml:space="preserve"> </w:t>
      </w:r>
      <w:r w:rsidR="007731C1" w:rsidRPr="007869F3">
        <w:t xml:space="preserve">führt. </w:t>
      </w:r>
      <w:r w:rsidR="00F2691A">
        <w:t>Sonstige</w:t>
      </w:r>
      <w:r w:rsidR="00576035">
        <w:t xml:space="preserve"> Bezeichnungen nach § 14 Abs. 3 KVG LSA sind ebenfalls aufzunehmen. </w:t>
      </w:r>
    </w:p>
  </w:footnote>
  <w:footnote w:id="4">
    <w:p w:rsidR="005961E9" w:rsidRDefault="005961E9">
      <w:pPr>
        <w:pStyle w:val="Funotentext"/>
      </w:pPr>
      <w:r>
        <w:rPr>
          <w:rStyle w:val="Funotenzeichen"/>
        </w:rPr>
        <w:footnoteRef/>
      </w:r>
      <w:r>
        <w:t xml:space="preserve"> </w:t>
      </w:r>
    </w:p>
  </w:footnote>
  <w:footnote w:id="5">
    <w:p w:rsidR="00452805" w:rsidRPr="005D3E01" w:rsidRDefault="00452805">
      <w:pPr>
        <w:pStyle w:val="Funotentext"/>
        <w:rPr>
          <w:szCs w:val="18"/>
        </w:rPr>
      </w:pPr>
      <w:r w:rsidRPr="005D3E01">
        <w:rPr>
          <w:rStyle w:val="Funotenzeichen"/>
          <w:szCs w:val="18"/>
        </w:rPr>
        <w:footnoteRef/>
      </w:r>
      <w:r w:rsidRPr="005D3E01">
        <w:rPr>
          <w:szCs w:val="18"/>
        </w:rPr>
        <w:t xml:space="preserve"> Bei der Zuständigkeitsabgrenzung handelt es sich um eine Empfehlung, die den örtlichen Verhältnissen anzupassen ist.</w:t>
      </w:r>
    </w:p>
  </w:footnote>
  <w:footnote w:id="6">
    <w:p w:rsidR="000536DE" w:rsidRPr="005D3E01" w:rsidRDefault="000536DE">
      <w:pPr>
        <w:pStyle w:val="Funotentext"/>
        <w:rPr>
          <w:szCs w:val="18"/>
        </w:rPr>
      </w:pPr>
      <w:r w:rsidRPr="005D3E01">
        <w:rPr>
          <w:rStyle w:val="Funotenzeichen"/>
          <w:szCs w:val="18"/>
        </w:rPr>
        <w:footnoteRef/>
      </w:r>
      <w:r w:rsidRPr="005D3E01">
        <w:rPr>
          <w:szCs w:val="18"/>
        </w:rPr>
        <w:t xml:space="preserve"> Unter Berücksichtigung der örtlichen Verhältnisse können die Vermögenswerte für diese Rechtsgeschäfte auch einzeln in unterschiedlicher Höhe festgelegt werden. </w:t>
      </w:r>
    </w:p>
  </w:footnote>
  <w:footnote w:id="7">
    <w:p w:rsidR="001A6599" w:rsidRDefault="001A6599">
      <w:pPr>
        <w:pStyle w:val="Funotentext"/>
      </w:pPr>
      <w:r>
        <w:rPr>
          <w:rStyle w:val="Funotenzeichen"/>
        </w:rPr>
        <w:footnoteRef/>
      </w:r>
      <w:r>
        <w:t xml:space="preserve"> </w:t>
      </w:r>
      <w:r w:rsidR="00D276B2">
        <w:t>Ergänzend wird auf den RdErl. des MI v. 27. 10. 2014 - Az: 31.2 - 10005/0</w:t>
      </w:r>
      <w:r w:rsidR="00114538">
        <w:t>,</w:t>
      </w:r>
      <w:r w:rsidR="00D276B2">
        <w:t xml:space="preserve"> § 99 KVG LSA </w:t>
      </w:r>
      <w:r w:rsidR="00114538">
        <w:t xml:space="preserve">- </w:t>
      </w:r>
      <w:r w:rsidR="00D276B2">
        <w:t xml:space="preserve">verwiesen. </w:t>
      </w:r>
    </w:p>
  </w:footnote>
  <w:footnote w:id="8">
    <w:p w:rsidR="00452805" w:rsidRPr="005D3E01" w:rsidRDefault="00452805">
      <w:pPr>
        <w:pStyle w:val="Funotentext"/>
        <w:rPr>
          <w:szCs w:val="18"/>
        </w:rPr>
      </w:pPr>
      <w:r w:rsidRPr="005D3E01">
        <w:rPr>
          <w:rStyle w:val="Funotenzeichen"/>
          <w:szCs w:val="18"/>
        </w:rPr>
        <w:footnoteRef/>
      </w:r>
      <w:r w:rsidRPr="005D3E01">
        <w:rPr>
          <w:szCs w:val="18"/>
        </w:rPr>
        <w:t xml:space="preserve"> Es handelt sich hierbei um eine Empfehlung der als sinnvoll erachteten Ausschüsse. Ein Betriebsausschuss ist zu bilden, sofern die Gemeinde einen Eigenbetrieb unterhält.</w:t>
      </w:r>
      <w:r w:rsidR="005102C2" w:rsidRPr="005D3E01">
        <w:rPr>
          <w:szCs w:val="18"/>
        </w:rPr>
        <w:t xml:space="preserve"> </w:t>
      </w:r>
    </w:p>
  </w:footnote>
  <w:footnote w:id="9">
    <w:p w:rsidR="00452805" w:rsidRPr="007869F3" w:rsidRDefault="00452805">
      <w:pPr>
        <w:pStyle w:val="Funotentext"/>
        <w:rPr>
          <w:szCs w:val="18"/>
        </w:rPr>
      </w:pPr>
      <w:r w:rsidRPr="007869F3">
        <w:rPr>
          <w:rStyle w:val="Funotenzeichen"/>
          <w:szCs w:val="18"/>
        </w:rPr>
        <w:footnoteRef/>
      </w:r>
      <w:r w:rsidR="00873BBF" w:rsidRPr="007869F3">
        <w:rPr>
          <w:szCs w:val="18"/>
        </w:rPr>
        <w:t xml:space="preserve"> </w:t>
      </w:r>
      <w:r w:rsidR="005102C2" w:rsidRPr="007869F3">
        <w:rPr>
          <w:szCs w:val="18"/>
        </w:rPr>
        <w:t xml:space="preserve">§ 96 Abs. 4 Satz 7 KVG LSA eröffnet alternativ die Möglichkeit, in der Hauptsatzung festzulegen, dass ein Gemeinderat einem Ausschuss, der ausdrücklich zu bezeichnen ist, vorsitzt. </w:t>
      </w:r>
      <w:r w:rsidR="00D276B2">
        <w:rPr>
          <w:szCs w:val="18"/>
        </w:rPr>
        <w:t xml:space="preserve">Für diesen Fall </w:t>
      </w:r>
      <w:r w:rsidR="0072745D">
        <w:rPr>
          <w:szCs w:val="18"/>
        </w:rPr>
        <w:t xml:space="preserve">wird ergänzend auf </w:t>
      </w:r>
      <w:r w:rsidR="008E575D">
        <w:rPr>
          <w:szCs w:val="18"/>
        </w:rPr>
        <w:t>den</w:t>
      </w:r>
      <w:r w:rsidR="0072745D">
        <w:rPr>
          <w:szCs w:val="18"/>
        </w:rPr>
        <w:t xml:space="preserve"> Regelung</w:t>
      </w:r>
      <w:r w:rsidR="008E575D">
        <w:rPr>
          <w:szCs w:val="18"/>
        </w:rPr>
        <w:t>svorschlag</w:t>
      </w:r>
      <w:r w:rsidR="0072745D">
        <w:rPr>
          <w:szCs w:val="18"/>
        </w:rPr>
        <w:t xml:space="preserve"> in § 7 des Musters einer Hauptsatzung (Einheitsgemeinden bis 25.000 Einwohner) verwiesen. </w:t>
      </w:r>
    </w:p>
  </w:footnote>
  <w:footnote w:id="10">
    <w:p w:rsidR="00452805" w:rsidRPr="007869F3" w:rsidRDefault="00452805">
      <w:pPr>
        <w:pStyle w:val="Funotentext"/>
        <w:rPr>
          <w:szCs w:val="18"/>
        </w:rPr>
      </w:pPr>
      <w:r w:rsidRPr="007869F3">
        <w:rPr>
          <w:rStyle w:val="Funotenzeichen"/>
          <w:szCs w:val="18"/>
        </w:rPr>
        <w:footnoteRef/>
      </w:r>
      <w:r w:rsidRPr="007869F3">
        <w:rPr>
          <w:szCs w:val="18"/>
        </w:rPr>
        <w:t xml:space="preserve"> Ihre Zahl darf die der Gemeinderäte in den einzelnen Ausschüssen nicht erreichen (§ 49 Abs. </w:t>
      </w:r>
      <w:r w:rsidR="004B7F9D" w:rsidRPr="007869F3">
        <w:rPr>
          <w:szCs w:val="18"/>
        </w:rPr>
        <w:t>3</w:t>
      </w:r>
      <w:r w:rsidRPr="007869F3">
        <w:rPr>
          <w:szCs w:val="18"/>
        </w:rPr>
        <w:t xml:space="preserve"> Satz 4 KVG LSA). </w:t>
      </w:r>
    </w:p>
  </w:footnote>
  <w:footnote w:id="11">
    <w:p w:rsidR="00D53B55" w:rsidRDefault="00D53B55" w:rsidP="00D53B55">
      <w:pPr>
        <w:pStyle w:val="Funotentext"/>
      </w:pPr>
      <w:r>
        <w:rPr>
          <w:rStyle w:val="Funotenzeichen"/>
        </w:rPr>
        <w:footnoteRef/>
      </w:r>
      <w:r>
        <w:t xml:space="preserve"> S</w:t>
      </w:r>
      <w:r w:rsidRPr="001B495E">
        <w:t>ofern unter Berücksichtigung der örtlichen Verhältnisse erforderlich, können Ausnahmen von der Regelfrist zur Beantwortung von Anfragen sowie nähere Einzelheiten ergänzend in der Hauptsatzung bestimmt werden (</w:t>
      </w:r>
      <w:r>
        <w:t>§</w:t>
      </w:r>
      <w:r w:rsidRPr="001B495E">
        <w:t xml:space="preserve"> </w:t>
      </w:r>
      <w:r>
        <w:t>4</w:t>
      </w:r>
      <w:r w:rsidRPr="001B495E">
        <w:t xml:space="preserve">3 Abs. 3 Satz </w:t>
      </w:r>
      <w:r>
        <w:t xml:space="preserve">4 KVG LSA). Folgende </w:t>
      </w:r>
      <w:r w:rsidR="00F34E74">
        <w:t xml:space="preserve">ergänzende </w:t>
      </w:r>
      <w:r>
        <w:t xml:space="preserve">Regelung kommt hierbei in Betracht: „Kann die Frist im Einzelfall bei </w:t>
      </w:r>
      <w:r w:rsidR="00F34E74">
        <w:t xml:space="preserve">erforderlicher </w:t>
      </w:r>
      <w:r>
        <w:t xml:space="preserve">Mitwirkung beteiligter Dritter nicht eingehalten werden, ist eine angemessene Verlängerung möglich. </w:t>
      </w:r>
      <w:r w:rsidR="00590B2F">
        <w:t>Ü</w:t>
      </w:r>
      <w:r>
        <w:t>ber die Gründe</w:t>
      </w:r>
      <w:r w:rsidR="00590B2F">
        <w:t xml:space="preserve"> und die Verlängerung der Frist</w:t>
      </w:r>
      <w:r>
        <w:t xml:space="preserve"> ist der Fragesteller </w:t>
      </w:r>
      <w:r w:rsidR="00590B2F">
        <w:t xml:space="preserve">schriftlich oder ggf. elektronisch </w:t>
      </w:r>
      <w:r>
        <w:t xml:space="preserve">zu unterrichten.“ </w:t>
      </w:r>
    </w:p>
  </w:footnote>
  <w:footnote w:id="12">
    <w:p w:rsidR="00AC477F" w:rsidRPr="007869F3" w:rsidRDefault="00AC477F" w:rsidP="00AC477F">
      <w:pPr>
        <w:pStyle w:val="Funotentext"/>
        <w:rPr>
          <w:szCs w:val="18"/>
        </w:rPr>
      </w:pPr>
      <w:r w:rsidRPr="007869F3">
        <w:rPr>
          <w:rStyle w:val="Funotenzeichen"/>
          <w:szCs w:val="18"/>
        </w:rPr>
        <w:footnoteRef/>
      </w:r>
      <w:r w:rsidRPr="007869F3">
        <w:rPr>
          <w:szCs w:val="18"/>
        </w:rPr>
        <w:t xml:space="preserve"> Bei der Aufgabenzuweisung handelt es sich um eine Empfehlung, die den örtlichen Verhältnissen anzupassen ist. </w:t>
      </w:r>
    </w:p>
  </w:footnote>
  <w:footnote w:id="13">
    <w:p w:rsidR="009A0AEB" w:rsidRDefault="009A0AEB">
      <w:pPr>
        <w:pStyle w:val="Funotentext"/>
      </w:pPr>
      <w:r>
        <w:rPr>
          <w:rStyle w:val="Funotenzeichen"/>
        </w:rPr>
        <w:footnoteRef/>
      </w:r>
      <w:r>
        <w:t xml:space="preserve"> </w:t>
      </w:r>
      <w:r w:rsidR="00F3639F">
        <w:t>Von der Genehmigungspflicht</w:t>
      </w:r>
      <w:r w:rsidR="006904E7">
        <w:t xml:space="preserve"> ausgenommen sind</w:t>
      </w:r>
      <w:r w:rsidR="00F3639F">
        <w:t xml:space="preserve"> gemäß § 10 Abs. 2 KVG LSA die Regelungen über die Bildung und Besetzung der ständigen Ausschüsse (§§ 5 - 7 des Satzungsmusters).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805" w:rsidRDefault="00452805">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452805" w:rsidRDefault="00452805">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209226"/>
      <w:docPartObj>
        <w:docPartGallery w:val="Page Numbers (Top of Page)"/>
        <w:docPartUnique/>
      </w:docPartObj>
    </w:sdtPr>
    <w:sdtEndPr/>
    <w:sdtContent>
      <w:p w:rsidR="006021CF" w:rsidRDefault="006021CF">
        <w:pPr>
          <w:pStyle w:val="Kopfzeile"/>
          <w:jc w:val="right"/>
        </w:pPr>
        <w:r>
          <w:fldChar w:fldCharType="begin"/>
        </w:r>
        <w:r>
          <w:instrText>PAGE   \* MERGEFORMAT</w:instrText>
        </w:r>
        <w:r>
          <w:fldChar w:fldCharType="separate"/>
        </w:r>
        <w:r w:rsidR="003852D9">
          <w:rPr>
            <w:noProof/>
          </w:rPr>
          <w:t>7</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1CF" w:rsidRDefault="006021CF" w:rsidP="006021CF">
    <w:pPr>
      <w:pStyle w:val="Kopfzeile"/>
      <w:tabs>
        <w:tab w:val="clear" w:pos="4536"/>
      </w:tabs>
    </w:pPr>
    <w:r>
      <w:rPr>
        <w:noProof/>
      </w:rPr>
      <w:drawing>
        <wp:anchor distT="0" distB="0" distL="114300" distR="114300" simplePos="0" relativeHeight="251658240" behindDoc="0" locked="0" layoutInCell="1" allowOverlap="1">
          <wp:simplePos x="0" y="0"/>
          <wp:positionH relativeFrom="column">
            <wp:posOffset>4287520</wp:posOffset>
          </wp:positionH>
          <wp:positionV relativeFrom="paragraph">
            <wp:posOffset>-146050</wp:posOffset>
          </wp:positionV>
          <wp:extent cx="1115695" cy="1152525"/>
          <wp:effectExtent l="0" t="0" r="8255" b="9525"/>
          <wp:wrapThrough wrapText="bothSides">
            <wp:wrapPolygon edited="0">
              <wp:start x="0" y="0"/>
              <wp:lineTo x="0" y="21421"/>
              <wp:lineTo x="21391" y="21421"/>
              <wp:lineTo x="21391"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11525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726"/>
    <w:multiLevelType w:val="hybridMultilevel"/>
    <w:tmpl w:val="D58297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6A81577"/>
    <w:multiLevelType w:val="hybridMultilevel"/>
    <w:tmpl w:val="6E3428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6E778F"/>
    <w:multiLevelType w:val="hybridMultilevel"/>
    <w:tmpl w:val="0F0201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0D045B"/>
    <w:multiLevelType w:val="hybridMultilevel"/>
    <w:tmpl w:val="8CA40D3C"/>
    <w:lvl w:ilvl="0" w:tplc="C170973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6DD385F"/>
    <w:multiLevelType w:val="hybridMultilevel"/>
    <w:tmpl w:val="57524F88"/>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5A506A"/>
    <w:multiLevelType w:val="hybridMultilevel"/>
    <w:tmpl w:val="813E8E28"/>
    <w:lvl w:ilvl="0" w:tplc="213205CA">
      <w:start w:val="1"/>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6" w15:restartNumberingAfterBreak="0">
    <w:nsid w:val="32703BAB"/>
    <w:multiLevelType w:val="hybridMultilevel"/>
    <w:tmpl w:val="F6E0B3BE"/>
    <w:lvl w:ilvl="0" w:tplc="D7B61042">
      <w:start w:val="2"/>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7" w15:restartNumberingAfterBreak="0">
    <w:nsid w:val="33782E74"/>
    <w:multiLevelType w:val="hybridMultilevel"/>
    <w:tmpl w:val="AE604E5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B5E4911"/>
    <w:multiLevelType w:val="hybridMultilevel"/>
    <w:tmpl w:val="9A764B30"/>
    <w:lvl w:ilvl="0" w:tplc="61521FA0">
      <w:start w:val="1"/>
      <w:numFmt w:val="bullet"/>
      <w:lvlText w:val=""/>
      <w:lvlJc w:val="left"/>
      <w:pPr>
        <w:ind w:left="438" w:hanging="360"/>
      </w:pPr>
      <w:rPr>
        <w:rFonts w:ascii="Wingdings" w:hAnsi="Wingdings" w:hint="default"/>
      </w:rPr>
    </w:lvl>
    <w:lvl w:ilvl="1" w:tplc="04070003" w:tentative="1">
      <w:start w:val="1"/>
      <w:numFmt w:val="bullet"/>
      <w:lvlText w:val="o"/>
      <w:lvlJc w:val="left"/>
      <w:pPr>
        <w:ind w:left="1158" w:hanging="360"/>
      </w:pPr>
      <w:rPr>
        <w:rFonts w:ascii="Courier New" w:hAnsi="Courier New" w:cs="Courier New" w:hint="default"/>
      </w:rPr>
    </w:lvl>
    <w:lvl w:ilvl="2" w:tplc="04070005" w:tentative="1">
      <w:start w:val="1"/>
      <w:numFmt w:val="bullet"/>
      <w:lvlText w:val=""/>
      <w:lvlJc w:val="left"/>
      <w:pPr>
        <w:ind w:left="1878" w:hanging="360"/>
      </w:pPr>
      <w:rPr>
        <w:rFonts w:ascii="Wingdings" w:hAnsi="Wingdings" w:hint="default"/>
      </w:rPr>
    </w:lvl>
    <w:lvl w:ilvl="3" w:tplc="04070001" w:tentative="1">
      <w:start w:val="1"/>
      <w:numFmt w:val="bullet"/>
      <w:lvlText w:val=""/>
      <w:lvlJc w:val="left"/>
      <w:pPr>
        <w:ind w:left="2598" w:hanging="360"/>
      </w:pPr>
      <w:rPr>
        <w:rFonts w:ascii="Symbol" w:hAnsi="Symbol" w:hint="default"/>
      </w:rPr>
    </w:lvl>
    <w:lvl w:ilvl="4" w:tplc="04070003" w:tentative="1">
      <w:start w:val="1"/>
      <w:numFmt w:val="bullet"/>
      <w:lvlText w:val="o"/>
      <w:lvlJc w:val="left"/>
      <w:pPr>
        <w:ind w:left="3318" w:hanging="360"/>
      </w:pPr>
      <w:rPr>
        <w:rFonts w:ascii="Courier New" w:hAnsi="Courier New" w:cs="Courier New" w:hint="default"/>
      </w:rPr>
    </w:lvl>
    <w:lvl w:ilvl="5" w:tplc="04070005" w:tentative="1">
      <w:start w:val="1"/>
      <w:numFmt w:val="bullet"/>
      <w:lvlText w:val=""/>
      <w:lvlJc w:val="left"/>
      <w:pPr>
        <w:ind w:left="4038" w:hanging="360"/>
      </w:pPr>
      <w:rPr>
        <w:rFonts w:ascii="Wingdings" w:hAnsi="Wingdings" w:hint="default"/>
      </w:rPr>
    </w:lvl>
    <w:lvl w:ilvl="6" w:tplc="04070001" w:tentative="1">
      <w:start w:val="1"/>
      <w:numFmt w:val="bullet"/>
      <w:lvlText w:val=""/>
      <w:lvlJc w:val="left"/>
      <w:pPr>
        <w:ind w:left="4758" w:hanging="360"/>
      </w:pPr>
      <w:rPr>
        <w:rFonts w:ascii="Symbol" w:hAnsi="Symbol" w:hint="default"/>
      </w:rPr>
    </w:lvl>
    <w:lvl w:ilvl="7" w:tplc="04070003" w:tentative="1">
      <w:start w:val="1"/>
      <w:numFmt w:val="bullet"/>
      <w:lvlText w:val="o"/>
      <w:lvlJc w:val="left"/>
      <w:pPr>
        <w:ind w:left="5478" w:hanging="360"/>
      </w:pPr>
      <w:rPr>
        <w:rFonts w:ascii="Courier New" w:hAnsi="Courier New" w:cs="Courier New" w:hint="default"/>
      </w:rPr>
    </w:lvl>
    <w:lvl w:ilvl="8" w:tplc="04070005" w:tentative="1">
      <w:start w:val="1"/>
      <w:numFmt w:val="bullet"/>
      <w:lvlText w:val=""/>
      <w:lvlJc w:val="left"/>
      <w:pPr>
        <w:ind w:left="6198" w:hanging="360"/>
      </w:pPr>
      <w:rPr>
        <w:rFonts w:ascii="Wingdings" w:hAnsi="Wingdings" w:hint="default"/>
      </w:rPr>
    </w:lvl>
  </w:abstractNum>
  <w:abstractNum w:abstractNumId="9" w15:restartNumberingAfterBreak="0">
    <w:nsid w:val="3C0A078D"/>
    <w:multiLevelType w:val="hybridMultilevel"/>
    <w:tmpl w:val="FC30416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CF54B9E"/>
    <w:multiLevelType w:val="hybridMultilevel"/>
    <w:tmpl w:val="27F401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E83F11"/>
    <w:multiLevelType w:val="hybridMultilevel"/>
    <w:tmpl w:val="6240B17C"/>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450502"/>
    <w:multiLevelType w:val="hybridMultilevel"/>
    <w:tmpl w:val="8C7022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28D5FAF"/>
    <w:multiLevelType w:val="hybridMultilevel"/>
    <w:tmpl w:val="DDBAD6F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F5B0A65"/>
    <w:multiLevelType w:val="hybridMultilevel"/>
    <w:tmpl w:val="92D2F92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4922AD7"/>
    <w:multiLevelType w:val="hybridMultilevel"/>
    <w:tmpl w:val="8A50C97A"/>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6F4159C"/>
    <w:multiLevelType w:val="hybridMultilevel"/>
    <w:tmpl w:val="494C7A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9450714"/>
    <w:multiLevelType w:val="hybridMultilevel"/>
    <w:tmpl w:val="7208FB9A"/>
    <w:lvl w:ilvl="0" w:tplc="75C2EEFA">
      <w:start w:val="2"/>
      <w:numFmt w:val="decimal"/>
      <w:lvlText w:val="%1."/>
      <w:lvlJc w:val="left"/>
      <w:pPr>
        <w:ind w:left="-132" w:hanging="360"/>
      </w:pPr>
      <w:rPr>
        <w:rFonts w:hint="default"/>
      </w:rPr>
    </w:lvl>
    <w:lvl w:ilvl="1" w:tplc="04070019" w:tentative="1">
      <w:start w:val="1"/>
      <w:numFmt w:val="lowerLetter"/>
      <w:lvlText w:val="%2."/>
      <w:lvlJc w:val="left"/>
      <w:pPr>
        <w:ind w:left="588" w:hanging="360"/>
      </w:pPr>
    </w:lvl>
    <w:lvl w:ilvl="2" w:tplc="0407001B" w:tentative="1">
      <w:start w:val="1"/>
      <w:numFmt w:val="lowerRoman"/>
      <w:lvlText w:val="%3."/>
      <w:lvlJc w:val="right"/>
      <w:pPr>
        <w:ind w:left="1308" w:hanging="180"/>
      </w:pPr>
    </w:lvl>
    <w:lvl w:ilvl="3" w:tplc="0407000F" w:tentative="1">
      <w:start w:val="1"/>
      <w:numFmt w:val="decimal"/>
      <w:lvlText w:val="%4."/>
      <w:lvlJc w:val="left"/>
      <w:pPr>
        <w:ind w:left="2028" w:hanging="360"/>
      </w:pPr>
    </w:lvl>
    <w:lvl w:ilvl="4" w:tplc="04070019" w:tentative="1">
      <w:start w:val="1"/>
      <w:numFmt w:val="lowerLetter"/>
      <w:lvlText w:val="%5."/>
      <w:lvlJc w:val="left"/>
      <w:pPr>
        <w:ind w:left="2748" w:hanging="360"/>
      </w:pPr>
    </w:lvl>
    <w:lvl w:ilvl="5" w:tplc="0407001B" w:tentative="1">
      <w:start w:val="1"/>
      <w:numFmt w:val="lowerRoman"/>
      <w:lvlText w:val="%6."/>
      <w:lvlJc w:val="right"/>
      <w:pPr>
        <w:ind w:left="3468" w:hanging="180"/>
      </w:pPr>
    </w:lvl>
    <w:lvl w:ilvl="6" w:tplc="0407000F" w:tentative="1">
      <w:start w:val="1"/>
      <w:numFmt w:val="decimal"/>
      <w:lvlText w:val="%7."/>
      <w:lvlJc w:val="left"/>
      <w:pPr>
        <w:ind w:left="4188" w:hanging="360"/>
      </w:pPr>
    </w:lvl>
    <w:lvl w:ilvl="7" w:tplc="04070019" w:tentative="1">
      <w:start w:val="1"/>
      <w:numFmt w:val="lowerLetter"/>
      <w:lvlText w:val="%8."/>
      <w:lvlJc w:val="left"/>
      <w:pPr>
        <w:ind w:left="4908" w:hanging="360"/>
      </w:pPr>
    </w:lvl>
    <w:lvl w:ilvl="8" w:tplc="0407001B" w:tentative="1">
      <w:start w:val="1"/>
      <w:numFmt w:val="lowerRoman"/>
      <w:lvlText w:val="%9."/>
      <w:lvlJc w:val="right"/>
      <w:pPr>
        <w:ind w:left="5628" w:hanging="180"/>
      </w:pPr>
    </w:lvl>
  </w:abstractNum>
  <w:abstractNum w:abstractNumId="18" w15:restartNumberingAfterBreak="0">
    <w:nsid w:val="5BC61607"/>
    <w:multiLevelType w:val="hybridMultilevel"/>
    <w:tmpl w:val="8F02C5D6"/>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CBA0B47"/>
    <w:multiLevelType w:val="hybridMultilevel"/>
    <w:tmpl w:val="A72251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EA34F88"/>
    <w:multiLevelType w:val="hybridMultilevel"/>
    <w:tmpl w:val="19AC4A02"/>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F2900EC"/>
    <w:multiLevelType w:val="hybridMultilevel"/>
    <w:tmpl w:val="749013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3643A34"/>
    <w:multiLevelType w:val="hybridMultilevel"/>
    <w:tmpl w:val="2D881984"/>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3" w15:restartNumberingAfterBreak="0">
    <w:nsid w:val="6B735770"/>
    <w:multiLevelType w:val="hybridMultilevel"/>
    <w:tmpl w:val="65F8555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13"/>
  </w:num>
  <w:num w:numId="3">
    <w:abstractNumId w:val="23"/>
  </w:num>
  <w:num w:numId="4">
    <w:abstractNumId w:val="14"/>
  </w:num>
  <w:num w:numId="5">
    <w:abstractNumId w:val="7"/>
  </w:num>
  <w:num w:numId="6">
    <w:abstractNumId w:val="9"/>
  </w:num>
  <w:num w:numId="7">
    <w:abstractNumId w:val="19"/>
  </w:num>
  <w:num w:numId="8">
    <w:abstractNumId w:val="21"/>
  </w:num>
  <w:num w:numId="9">
    <w:abstractNumId w:val="2"/>
  </w:num>
  <w:num w:numId="10">
    <w:abstractNumId w:val="16"/>
  </w:num>
  <w:num w:numId="11">
    <w:abstractNumId w:val="1"/>
  </w:num>
  <w:num w:numId="12">
    <w:abstractNumId w:val="10"/>
  </w:num>
  <w:num w:numId="13">
    <w:abstractNumId w:val="12"/>
  </w:num>
  <w:num w:numId="14">
    <w:abstractNumId w:val="20"/>
  </w:num>
  <w:num w:numId="15">
    <w:abstractNumId w:val="15"/>
  </w:num>
  <w:num w:numId="16">
    <w:abstractNumId w:val="11"/>
  </w:num>
  <w:num w:numId="17">
    <w:abstractNumId w:val="4"/>
  </w:num>
  <w:num w:numId="18">
    <w:abstractNumId w:val="18"/>
  </w:num>
  <w:num w:numId="19">
    <w:abstractNumId w:val="3"/>
  </w:num>
  <w:num w:numId="20">
    <w:abstractNumId w:val="22"/>
  </w:num>
  <w:num w:numId="21">
    <w:abstractNumId w:val="5"/>
  </w:num>
  <w:num w:numId="22">
    <w:abstractNumId w:val="17"/>
  </w:num>
  <w:num w:numId="23">
    <w:abstractNumId w:val="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1E955CC-08AA-42EB-963B-E1ED53E9E874}"/>
    <w:docVar w:name="dgnword-eventsink" w:val="89608448"/>
  </w:docVars>
  <w:rsids>
    <w:rsidRoot w:val="00987DA4"/>
    <w:rsid w:val="00011574"/>
    <w:rsid w:val="00022990"/>
    <w:rsid w:val="00024375"/>
    <w:rsid w:val="000255B4"/>
    <w:rsid w:val="000429B3"/>
    <w:rsid w:val="000536DE"/>
    <w:rsid w:val="00056336"/>
    <w:rsid w:val="00057BF2"/>
    <w:rsid w:val="0006325D"/>
    <w:rsid w:val="00070094"/>
    <w:rsid w:val="000772CE"/>
    <w:rsid w:val="00084328"/>
    <w:rsid w:val="00093E93"/>
    <w:rsid w:val="000948F9"/>
    <w:rsid w:val="00096AF4"/>
    <w:rsid w:val="000A0FF1"/>
    <w:rsid w:val="000A186D"/>
    <w:rsid w:val="000A1E10"/>
    <w:rsid w:val="000C431E"/>
    <w:rsid w:val="000D6D13"/>
    <w:rsid w:val="000E48DC"/>
    <w:rsid w:val="000F06A2"/>
    <w:rsid w:val="000F2E73"/>
    <w:rsid w:val="001017DC"/>
    <w:rsid w:val="00107211"/>
    <w:rsid w:val="00113B50"/>
    <w:rsid w:val="00114538"/>
    <w:rsid w:val="0011558E"/>
    <w:rsid w:val="00120AD0"/>
    <w:rsid w:val="001254DF"/>
    <w:rsid w:val="001312A8"/>
    <w:rsid w:val="00156A77"/>
    <w:rsid w:val="00162EA8"/>
    <w:rsid w:val="00163ADB"/>
    <w:rsid w:val="00170851"/>
    <w:rsid w:val="00192332"/>
    <w:rsid w:val="00194FB5"/>
    <w:rsid w:val="00195979"/>
    <w:rsid w:val="00195AE5"/>
    <w:rsid w:val="001A1855"/>
    <w:rsid w:val="001A32B6"/>
    <w:rsid w:val="001A6599"/>
    <w:rsid w:val="001A7008"/>
    <w:rsid w:val="001B7454"/>
    <w:rsid w:val="001C040A"/>
    <w:rsid w:val="001D2697"/>
    <w:rsid w:val="001E0B0A"/>
    <w:rsid w:val="001E1944"/>
    <w:rsid w:val="001E5E9A"/>
    <w:rsid w:val="001F1D7E"/>
    <w:rsid w:val="001F2802"/>
    <w:rsid w:val="001F6B40"/>
    <w:rsid w:val="002037ED"/>
    <w:rsid w:val="00212A3F"/>
    <w:rsid w:val="00213FC0"/>
    <w:rsid w:val="002161CC"/>
    <w:rsid w:val="00236223"/>
    <w:rsid w:val="00236769"/>
    <w:rsid w:val="00236A32"/>
    <w:rsid w:val="00236A5D"/>
    <w:rsid w:val="002406E4"/>
    <w:rsid w:val="002408EE"/>
    <w:rsid w:val="00241CFA"/>
    <w:rsid w:val="00242D6E"/>
    <w:rsid w:val="00254B16"/>
    <w:rsid w:val="00257FD7"/>
    <w:rsid w:val="002642DA"/>
    <w:rsid w:val="002779C2"/>
    <w:rsid w:val="00280F13"/>
    <w:rsid w:val="00292D2C"/>
    <w:rsid w:val="00297CA0"/>
    <w:rsid w:val="002B5764"/>
    <w:rsid w:val="002C6E74"/>
    <w:rsid w:val="002E3FDB"/>
    <w:rsid w:val="002E4AF8"/>
    <w:rsid w:val="002F5006"/>
    <w:rsid w:val="002F62CE"/>
    <w:rsid w:val="003000C6"/>
    <w:rsid w:val="00301831"/>
    <w:rsid w:val="00307009"/>
    <w:rsid w:val="00311848"/>
    <w:rsid w:val="00314802"/>
    <w:rsid w:val="00315333"/>
    <w:rsid w:val="00316054"/>
    <w:rsid w:val="00321E7B"/>
    <w:rsid w:val="003256E5"/>
    <w:rsid w:val="0032718F"/>
    <w:rsid w:val="0032799D"/>
    <w:rsid w:val="003306E1"/>
    <w:rsid w:val="00337742"/>
    <w:rsid w:val="003404E5"/>
    <w:rsid w:val="00340678"/>
    <w:rsid w:val="0034429A"/>
    <w:rsid w:val="00345BF1"/>
    <w:rsid w:val="00353673"/>
    <w:rsid w:val="00354CB7"/>
    <w:rsid w:val="00356724"/>
    <w:rsid w:val="00372C05"/>
    <w:rsid w:val="003852D9"/>
    <w:rsid w:val="003979C6"/>
    <w:rsid w:val="003A1F8A"/>
    <w:rsid w:val="003B7244"/>
    <w:rsid w:val="003B7E7B"/>
    <w:rsid w:val="003D0156"/>
    <w:rsid w:val="003D7F7E"/>
    <w:rsid w:val="003E351F"/>
    <w:rsid w:val="003F0231"/>
    <w:rsid w:val="003F4123"/>
    <w:rsid w:val="003F5DC0"/>
    <w:rsid w:val="003F6A92"/>
    <w:rsid w:val="003F75FC"/>
    <w:rsid w:val="00406938"/>
    <w:rsid w:val="00432461"/>
    <w:rsid w:val="00443AE5"/>
    <w:rsid w:val="00452805"/>
    <w:rsid w:val="00457F7A"/>
    <w:rsid w:val="00461419"/>
    <w:rsid w:val="00462583"/>
    <w:rsid w:val="00473573"/>
    <w:rsid w:val="004760BD"/>
    <w:rsid w:val="004900E8"/>
    <w:rsid w:val="00495348"/>
    <w:rsid w:val="004A36AE"/>
    <w:rsid w:val="004B6F51"/>
    <w:rsid w:val="004B7F9D"/>
    <w:rsid w:val="004C3C51"/>
    <w:rsid w:val="004C5C22"/>
    <w:rsid w:val="004C70EE"/>
    <w:rsid w:val="004D03D0"/>
    <w:rsid w:val="004E18DA"/>
    <w:rsid w:val="004E409D"/>
    <w:rsid w:val="0050074B"/>
    <w:rsid w:val="00503D9B"/>
    <w:rsid w:val="005076D1"/>
    <w:rsid w:val="00507943"/>
    <w:rsid w:val="005102C2"/>
    <w:rsid w:val="00532459"/>
    <w:rsid w:val="00533EAF"/>
    <w:rsid w:val="00536CCC"/>
    <w:rsid w:val="005376DA"/>
    <w:rsid w:val="00537BC7"/>
    <w:rsid w:val="005428BF"/>
    <w:rsid w:val="00544549"/>
    <w:rsid w:val="00552DC5"/>
    <w:rsid w:val="005578A9"/>
    <w:rsid w:val="005578CB"/>
    <w:rsid w:val="00563967"/>
    <w:rsid w:val="00565F9E"/>
    <w:rsid w:val="00576035"/>
    <w:rsid w:val="00582E10"/>
    <w:rsid w:val="00590B2F"/>
    <w:rsid w:val="005961E9"/>
    <w:rsid w:val="005C6D97"/>
    <w:rsid w:val="005C74E8"/>
    <w:rsid w:val="005D3E01"/>
    <w:rsid w:val="005D4340"/>
    <w:rsid w:val="005D6387"/>
    <w:rsid w:val="005E0CC8"/>
    <w:rsid w:val="005E2841"/>
    <w:rsid w:val="005E2973"/>
    <w:rsid w:val="005E4DCD"/>
    <w:rsid w:val="005E54DE"/>
    <w:rsid w:val="005F1402"/>
    <w:rsid w:val="005F2979"/>
    <w:rsid w:val="005F50D7"/>
    <w:rsid w:val="005F5EB0"/>
    <w:rsid w:val="00600B89"/>
    <w:rsid w:val="006021CF"/>
    <w:rsid w:val="00620EAE"/>
    <w:rsid w:val="00642E0F"/>
    <w:rsid w:val="006444E1"/>
    <w:rsid w:val="00665128"/>
    <w:rsid w:val="00677720"/>
    <w:rsid w:val="006904E7"/>
    <w:rsid w:val="00693A50"/>
    <w:rsid w:val="006A5F85"/>
    <w:rsid w:val="006A6A03"/>
    <w:rsid w:val="006B4353"/>
    <w:rsid w:val="006B5DFA"/>
    <w:rsid w:val="006C32DC"/>
    <w:rsid w:val="006C3D92"/>
    <w:rsid w:val="006C6907"/>
    <w:rsid w:val="006D3B0C"/>
    <w:rsid w:val="0072745D"/>
    <w:rsid w:val="00732DEC"/>
    <w:rsid w:val="007336E4"/>
    <w:rsid w:val="007462E9"/>
    <w:rsid w:val="0074682C"/>
    <w:rsid w:val="007513B8"/>
    <w:rsid w:val="007563DC"/>
    <w:rsid w:val="007673F7"/>
    <w:rsid w:val="00767713"/>
    <w:rsid w:val="007715EF"/>
    <w:rsid w:val="0077268B"/>
    <w:rsid w:val="007731C1"/>
    <w:rsid w:val="007831E5"/>
    <w:rsid w:val="00785183"/>
    <w:rsid w:val="00786763"/>
    <w:rsid w:val="007869F3"/>
    <w:rsid w:val="007A62E0"/>
    <w:rsid w:val="007D511B"/>
    <w:rsid w:val="007E095C"/>
    <w:rsid w:val="007E52BE"/>
    <w:rsid w:val="007E6943"/>
    <w:rsid w:val="007F1513"/>
    <w:rsid w:val="007F5762"/>
    <w:rsid w:val="00822F49"/>
    <w:rsid w:val="00823D4D"/>
    <w:rsid w:val="00823EB0"/>
    <w:rsid w:val="00824DB8"/>
    <w:rsid w:val="00830EDD"/>
    <w:rsid w:val="00831891"/>
    <w:rsid w:val="00831F7B"/>
    <w:rsid w:val="00833BC9"/>
    <w:rsid w:val="0083491C"/>
    <w:rsid w:val="00845400"/>
    <w:rsid w:val="008469C9"/>
    <w:rsid w:val="008565BB"/>
    <w:rsid w:val="008611F7"/>
    <w:rsid w:val="00861B85"/>
    <w:rsid w:val="00873BBF"/>
    <w:rsid w:val="008765F6"/>
    <w:rsid w:val="008812AE"/>
    <w:rsid w:val="008825E3"/>
    <w:rsid w:val="0088484D"/>
    <w:rsid w:val="0089009C"/>
    <w:rsid w:val="00897790"/>
    <w:rsid w:val="008A2D98"/>
    <w:rsid w:val="008B7568"/>
    <w:rsid w:val="008C7449"/>
    <w:rsid w:val="008D367C"/>
    <w:rsid w:val="008D7D70"/>
    <w:rsid w:val="008E0AA7"/>
    <w:rsid w:val="008E575D"/>
    <w:rsid w:val="008F3EB9"/>
    <w:rsid w:val="008F6C77"/>
    <w:rsid w:val="00900E64"/>
    <w:rsid w:val="00936D26"/>
    <w:rsid w:val="00944C97"/>
    <w:rsid w:val="0095673B"/>
    <w:rsid w:val="00957F3E"/>
    <w:rsid w:val="00961F46"/>
    <w:rsid w:val="00964925"/>
    <w:rsid w:val="00965383"/>
    <w:rsid w:val="00976B30"/>
    <w:rsid w:val="00987DA4"/>
    <w:rsid w:val="0099363A"/>
    <w:rsid w:val="009A0AEB"/>
    <w:rsid w:val="009A3F5D"/>
    <w:rsid w:val="009A5A18"/>
    <w:rsid w:val="009C19F6"/>
    <w:rsid w:val="009C42D6"/>
    <w:rsid w:val="009D7547"/>
    <w:rsid w:val="009E038F"/>
    <w:rsid w:val="009E0602"/>
    <w:rsid w:val="009E4754"/>
    <w:rsid w:val="009E49BF"/>
    <w:rsid w:val="009F167E"/>
    <w:rsid w:val="009F7ECC"/>
    <w:rsid w:val="00A015CE"/>
    <w:rsid w:val="00A018C0"/>
    <w:rsid w:val="00A03765"/>
    <w:rsid w:val="00A046F3"/>
    <w:rsid w:val="00A201EC"/>
    <w:rsid w:val="00A26E44"/>
    <w:rsid w:val="00A42E6F"/>
    <w:rsid w:val="00A44E43"/>
    <w:rsid w:val="00A45BD6"/>
    <w:rsid w:val="00A53C04"/>
    <w:rsid w:val="00A578A4"/>
    <w:rsid w:val="00A7726B"/>
    <w:rsid w:val="00A8451E"/>
    <w:rsid w:val="00A858E3"/>
    <w:rsid w:val="00A864AF"/>
    <w:rsid w:val="00A869D7"/>
    <w:rsid w:val="00A92632"/>
    <w:rsid w:val="00AA0035"/>
    <w:rsid w:val="00AA5027"/>
    <w:rsid w:val="00AB3618"/>
    <w:rsid w:val="00AB513D"/>
    <w:rsid w:val="00AB7A42"/>
    <w:rsid w:val="00AC08B9"/>
    <w:rsid w:val="00AC477F"/>
    <w:rsid w:val="00AD48D5"/>
    <w:rsid w:val="00AD56A4"/>
    <w:rsid w:val="00AE4619"/>
    <w:rsid w:val="00AF05B5"/>
    <w:rsid w:val="00AF79F6"/>
    <w:rsid w:val="00B01220"/>
    <w:rsid w:val="00B01B0B"/>
    <w:rsid w:val="00B206DF"/>
    <w:rsid w:val="00B238E7"/>
    <w:rsid w:val="00B26A5E"/>
    <w:rsid w:val="00B27B75"/>
    <w:rsid w:val="00B31728"/>
    <w:rsid w:val="00B31D2E"/>
    <w:rsid w:val="00B42D5D"/>
    <w:rsid w:val="00B47FD2"/>
    <w:rsid w:val="00B67228"/>
    <w:rsid w:val="00B777F0"/>
    <w:rsid w:val="00B804A3"/>
    <w:rsid w:val="00B805A4"/>
    <w:rsid w:val="00B810DF"/>
    <w:rsid w:val="00B81631"/>
    <w:rsid w:val="00B81705"/>
    <w:rsid w:val="00B843C0"/>
    <w:rsid w:val="00B87BC6"/>
    <w:rsid w:val="00B943A7"/>
    <w:rsid w:val="00BA251E"/>
    <w:rsid w:val="00BB66F3"/>
    <w:rsid w:val="00BD4F16"/>
    <w:rsid w:val="00BE3DE9"/>
    <w:rsid w:val="00BE60B5"/>
    <w:rsid w:val="00BF14F0"/>
    <w:rsid w:val="00C02ECA"/>
    <w:rsid w:val="00C12DC4"/>
    <w:rsid w:val="00C4065D"/>
    <w:rsid w:val="00C45CAC"/>
    <w:rsid w:val="00C56E1E"/>
    <w:rsid w:val="00C61D71"/>
    <w:rsid w:val="00C64C7A"/>
    <w:rsid w:val="00C66744"/>
    <w:rsid w:val="00C9027B"/>
    <w:rsid w:val="00C93269"/>
    <w:rsid w:val="00C94894"/>
    <w:rsid w:val="00CA0156"/>
    <w:rsid w:val="00CA2E09"/>
    <w:rsid w:val="00CA32F3"/>
    <w:rsid w:val="00CA5AA9"/>
    <w:rsid w:val="00CA5C0C"/>
    <w:rsid w:val="00CC05DC"/>
    <w:rsid w:val="00CC27BA"/>
    <w:rsid w:val="00CD072B"/>
    <w:rsid w:val="00CD7C6F"/>
    <w:rsid w:val="00CE1A03"/>
    <w:rsid w:val="00CE62DF"/>
    <w:rsid w:val="00CF1F8E"/>
    <w:rsid w:val="00D00CC3"/>
    <w:rsid w:val="00D01805"/>
    <w:rsid w:val="00D048F3"/>
    <w:rsid w:val="00D12BA0"/>
    <w:rsid w:val="00D232F4"/>
    <w:rsid w:val="00D276B2"/>
    <w:rsid w:val="00D3025B"/>
    <w:rsid w:val="00D35123"/>
    <w:rsid w:val="00D35AEB"/>
    <w:rsid w:val="00D41F17"/>
    <w:rsid w:val="00D45A8B"/>
    <w:rsid w:val="00D53B55"/>
    <w:rsid w:val="00D572C4"/>
    <w:rsid w:val="00D61046"/>
    <w:rsid w:val="00D7137C"/>
    <w:rsid w:val="00D76E6C"/>
    <w:rsid w:val="00D91B90"/>
    <w:rsid w:val="00D9375C"/>
    <w:rsid w:val="00D93D59"/>
    <w:rsid w:val="00DA447F"/>
    <w:rsid w:val="00DA4B4C"/>
    <w:rsid w:val="00DC2963"/>
    <w:rsid w:val="00DC33A9"/>
    <w:rsid w:val="00DD06D7"/>
    <w:rsid w:val="00DE0D84"/>
    <w:rsid w:val="00DE5DA0"/>
    <w:rsid w:val="00DF1D42"/>
    <w:rsid w:val="00DF2914"/>
    <w:rsid w:val="00DF6856"/>
    <w:rsid w:val="00DF7D2E"/>
    <w:rsid w:val="00E12BB1"/>
    <w:rsid w:val="00E16746"/>
    <w:rsid w:val="00E22E34"/>
    <w:rsid w:val="00E30333"/>
    <w:rsid w:val="00E30645"/>
    <w:rsid w:val="00E326AC"/>
    <w:rsid w:val="00E371CB"/>
    <w:rsid w:val="00E44072"/>
    <w:rsid w:val="00E44759"/>
    <w:rsid w:val="00E55984"/>
    <w:rsid w:val="00E55DDA"/>
    <w:rsid w:val="00E64CD6"/>
    <w:rsid w:val="00E65109"/>
    <w:rsid w:val="00E65BB9"/>
    <w:rsid w:val="00E924CA"/>
    <w:rsid w:val="00E92533"/>
    <w:rsid w:val="00EB02F6"/>
    <w:rsid w:val="00EC3C67"/>
    <w:rsid w:val="00EC3D82"/>
    <w:rsid w:val="00EC5CEC"/>
    <w:rsid w:val="00ED7C7E"/>
    <w:rsid w:val="00EE0AA0"/>
    <w:rsid w:val="00EE2596"/>
    <w:rsid w:val="00EE5D32"/>
    <w:rsid w:val="00EE6152"/>
    <w:rsid w:val="00EE708F"/>
    <w:rsid w:val="00F04D19"/>
    <w:rsid w:val="00F05135"/>
    <w:rsid w:val="00F14CF6"/>
    <w:rsid w:val="00F17161"/>
    <w:rsid w:val="00F22BFA"/>
    <w:rsid w:val="00F2691A"/>
    <w:rsid w:val="00F31376"/>
    <w:rsid w:val="00F34E74"/>
    <w:rsid w:val="00F3639F"/>
    <w:rsid w:val="00F423A1"/>
    <w:rsid w:val="00F4767F"/>
    <w:rsid w:val="00F53E20"/>
    <w:rsid w:val="00F732C4"/>
    <w:rsid w:val="00F73905"/>
    <w:rsid w:val="00FA0DF8"/>
    <w:rsid w:val="00FA36EA"/>
    <w:rsid w:val="00FA5549"/>
    <w:rsid w:val="00FB1805"/>
    <w:rsid w:val="00FB47D3"/>
    <w:rsid w:val="00FC2418"/>
    <w:rsid w:val="00FD2172"/>
    <w:rsid w:val="00FD79D9"/>
    <w:rsid w:val="00FE2331"/>
    <w:rsid w:val="00FE4506"/>
    <w:rsid w:val="00FF729D"/>
    <w:rsid w:val="00FF77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6C77F7D7"/>
  <w15:docId w15:val="{64554D1E-4257-4314-885C-ECF75D93E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Sprechblasentext">
    <w:name w:val="Balloon Text"/>
    <w:basedOn w:val="Standard"/>
    <w:semiHidden/>
    <w:rsid w:val="00A578A4"/>
    <w:rPr>
      <w:rFonts w:ascii="Tahoma" w:hAnsi="Tahoma" w:cs="Tahoma"/>
      <w:sz w:val="16"/>
      <w:szCs w:val="16"/>
    </w:rPr>
  </w:style>
  <w:style w:type="table" w:styleId="Tabellenraster">
    <w:name w:val="Table Grid"/>
    <w:basedOn w:val="NormaleTabelle"/>
    <w:rsid w:val="008B7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23D4D"/>
    <w:pPr>
      <w:ind w:left="720"/>
      <w:contextualSpacing/>
    </w:pPr>
  </w:style>
  <w:style w:type="character" w:customStyle="1" w:styleId="KopfzeileZchn">
    <w:name w:val="Kopfzeile Zchn"/>
    <w:basedOn w:val="Absatz-Standardschriftart"/>
    <w:link w:val="Kopfzeile"/>
    <w:uiPriority w:val="99"/>
    <w:rsid w:val="006021C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CE771-0A31-4985-B5FD-4EEA4960F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1631</Words>
  <Characters>10054</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Stand: 10. 9. 1997</vt:lpstr>
    </vt:vector>
  </TitlesOfParts>
  <Company>Städte- und Gemeindebund Sachsen-Anhalt</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10. 9. 1997</dc:title>
  <dc:creator>Frau Boy</dc:creator>
  <cp:lastModifiedBy>CBL</cp:lastModifiedBy>
  <cp:revision>21</cp:revision>
  <cp:lastPrinted>2019-01-15T09:05:00Z</cp:lastPrinted>
  <dcterms:created xsi:type="dcterms:W3CDTF">2018-12-18T08:21:00Z</dcterms:created>
  <dcterms:modified xsi:type="dcterms:W3CDTF">2019-02-19T09:44:00Z</dcterms:modified>
</cp:coreProperties>
</file>