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35E80" w14:textId="77777777" w:rsidR="004B1F93" w:rsidRPr="00285139" w:rsidRDefault="004B1F93" w:rsidP="003376C0">
      <w:pPr>
        <w:rPr>
          <w:szCs w:val="24"/>
        </w:rPr>
      </w:pPr>
    </w:p>
    <w:p w14:paraId="03DD49C4" w14:textId="0B48D795" w:rsidR="007F716F" w:rsidRPr="00285139" w:rsidRDefault="00390543" w:rsidP="00AD59F6">
      <w:pPr>
        <w:jc w:val="right"/>
        <w:rPr>
          <w:szCs w:val="24"/>
        </w:rPr>
      </w:pPr>
      <w:r w:rsidRPr="00285139">
        <w:rPr>
          <w:szCs w:val="24"/>
        </w:rPr>
        <w:t>Magde</w:t>
      </w:r>
      <w:r w:rsidR="00E65FDF" w:rsidRPr="00285139">
        <w:rPr>
          <w:szCs w:val="24"/>
        </w:rPr>
        <w:t xml:space="preserve">burg, </w:t>
      </w:r>
      <w:r w:rsidR="004801E9">
        <w:rPr>
          <w:szCs w:val="24"/>
        </w:rPr>
        <w:t>21</w:t>
      </w:r>
      <w:r w:rsidR="00244248">
        <w:rPr>
          <w:szCs w:val="24"/>
        </w:rPr>
        <w:t>.06.2021</w:t>
      </w:r>
    </w:p>
    <w:p w14:paraId="5B63A205" w14:textId="77777777" w:rsidR="00285139" w:rsidRDefault="00285139" w:rsidP="003376C0">
      <w:pPr>
        <w:rPr>
          <w:szCs w:val="24"/>
        </w:rPr>
      </w:pPr>
    </w:p>
    <w:p w14:paraId="184B6E0A" w14:textId="77777777" w:rsidR="008556C1" w:rsidRPr="00285139" w:rsidRDefault="008556C1" w:rsidP="003376C0">
      <w:pPr>
        <w:rPr>
          <w:szCs w:val="24"/>
        </w:rPr>
      </w:pPr>
    </w:p>
    <w:p w14:paraId="20C92F68" w14:textId="77777777" w:rsidR="00FA4C74" w:rsidRPr="00285139" w:rsidRDefault="00FA4C74" w:rsidP="00FA4C74">
      <w:pPr>
        <w:jc w:val="center"/>
        <w:rPr>
          <w:b/>
          <w:color w:val="0070C0"/>
          <w:szCs w:val="24"/>
        </w:rPr>
      </w:pPr>
      <w:r w:rsidRPr="00285139">
        <w:rPr>
          <w:b/>
          <w:color w:val="0070C0"/>
          <w:szCs w:val="24"/>
        </w:rPr>
        <w:t>Niederschrift</w:t>
      </w:r>
    </w:p>
    <w:p w14:paraId="612C5DFB" w14:textId="13AFF672" w:rsidR="00FA4C74" w:rsidRPr="00285139" w:rsidRDefault="00DA5D23" w:rsidP="00FA4C74">
      <w:pPr>
        <w:jc w:val="center"/>
        <w:rPr>
          <w:szCs w:val="24"/>
        </w:rPr>
      </w:pPr>
      <w:r w:rsidRPr="00285139">
        <w:rPr>
          <w:szCs w:val="24"/>
        </w:rPr>
        <w:t>über die 5</w:t>
      </w:r>
      <w:r w:rsidR="00244248">
        <w:rPr>
          <w:szCs w:val="24"/>
        </w:rPr>
        <w:t>4</w:t>
      </w:r>
      <w:r w:rsidR="00FA4C74" w:rsidRPr="00285139">
        <w:rPr>
          <w:szCs w:val="24"/>
        </w:rPr>
        <w:t>. Sitzung des Rechts und Verfassungsausschusses</w:t>
      </w:r>
      <w:r w:rsidR="0057450B">
        <w:rPr>
          <w:szCs w:val="24"/>
        </w:rPr>
        <w:t xml:space="preserve"> des SGSA, </w:t>
      </w:r>
      <w:r w:rsidR="0057450B">
        <w:rPr>
          <w:szCs w:val="24"/>
        </w:rPr>
        <w:br/>
      </w:r>
      <w:r w:rsidRPr="00285139">
        <w:rPr>
          <w:szCs w:val="24"/>
        </w:rPr>
        <w:t xml:space="preserve">am Mittwoch, </w:t>
      </w:r>
      <w:r w:rsidR="00244248">
        <w:rPr>
          <w:szCs w:val="24"/>
        </w:rPr>
        <w:t>16. Juni 2021</w:t>
      </w:r>
      <w:r w:rsidR="00FA4C74" w:rsidRPr="00285139">
        <w:rPr>
          <w:szCs w:val="24"/>
        </w:rPr>
        <w:t xml:space="preserve">, </w:t>
      </w:r>
      <w:r w:rsidR="0057450B">
        <w:rPr>
          <w:szCs w:val="24"/>
        </w:rPr>
        <w:t xml:space="preserve">um </w:t>
      </w:r>
      <w:r w:rsidR="00FA4C74" w:rsidRPr="00285139">
        <w:rPr>
          <w:szCs w:val="24"/>
        </w:rPr>
        <w:t xml:space="preserve">10:00 Uhr, </w:t>
      </w:r>
      <w:r w:rsidR="00244248">
        <w:rPr>
          <w:szCs w:val="24"/>
        </w:rPr>
        <w:t>als Videokonferenz</w:t>
      </w:r>
    </w:p>
    <w:p w14:paraId="7E1E3EAC" w14:textId="77777777" w:rsidR="00CF1527" w:rsidRDefault="00CF1527" w:rsidP="00FA4C74">
      <w:pPr>
        <w:rPr>
          <w:szCs w:val="24"/>
        </w:rPr>
      </w:pPr>
    </w:p>
    <w:p w14:paraId="69573A2D" w14:textId="77777777" w:rsidR="00285139" w:rsidRPr="00285139" w:rsidRDefault="00285139" w:rsidP="00FA4C74">
      <w:pPr>
        <w:rPr>
          <w:szCs w:val="24"/>
        </w:rPr>
      </w:pPr>
    </w:p>
    <w:p w14:paraId="525FCD8D" w14:textId="77777777" w:rsidR="00FA4C74" w:rsidRPr="00285139" w:rsidRDefault="00FA4C74" w:rsidP="00FA4C74">
      <w:pPr>
        <w:rPr>
          <w:szCs w:val="24"/>
        </w:rPr>
      </w:pPr>
      <w:r w:rsidRPr="00285139">
        <w:rPr>
          <w:szCs w:val="24"/>
        </w:rPr>
        <w:t xml:space="preserve">Beginn: </w:t>
      </w:r>
      <w:r w:rsidRPr="00285139">
        <w:rPr>
          <w:szCs w:val="24"/>
        </w:rPr>
        <w:tab/>
        <w:t>10:0</w:t>
      </w:r>
      <w:r w:rsidR="0057450B">
        <w:rPr>
          <w:szCs w:val="24"/>
        </w:rPr>
        <w:t>0</w:t>
      </w:r>
      <w:r w:rsidRPr="00285139">
        <w:rPr>
          <w:szCs w:val="24"/>
        </w:rPr>
        <w:t xml:space="preserve"> Uhr </w:t>
      </w:r>
    </w:p>
    <w:p w14:paraId="405D8811" w14:textId="3CD84E64" w:rsidR="00FA4C74" w:rsidRPr="00285139" w:rsidRDefault="00FA4C74" w:rsidP="00FA4C74">
      <w:pPr>
        <w:rPr>
          <w:szCs w:val="24"/>
        </w:rPr>
      </w:pPr>
      <w:r w:rsidRPr="00285139">
        <w:rPr>
          <w:szCs w:val="24"/>
        </w:rPr>
        <w:t>Ende:</w:t>
      </w:r>
      <w:r w:rsidRPr="00285139">
        <w:rPr>
          <w:szCs w:val="24"/>
        </w:rPr>
        <w:tab/>
      </w:r>
      <w:r w:rsidRPr="00285139">
        <w:rPr>
          <w:szCs w:val="24"/>
        </w:rPr>
        <w:tab/>
      </w:r>
      <w:r w:rsidR="00D42149">
        <w:rPr>
          <w:szCs w:val="24"/>
        </w:rPr>
        <w:t>1</w:t>
      </w:r>
      <w:r w:rsidR="00244248">
        <w:rPr>
          <w:szCs w:val="24"/>
        </w:rPr>
        <w:t>1</w:t>
      </w:r>
      <w:r w:rsidR="007B5174">
        <w:rPr>
          <w:szCs w:val="24"/>
        </w:rPr>
        <w:t>:</w:t>
      </w:r>
      <w:r w:rsidR="00244248">
        <w:rPr>
          <w:szCs w:val="24"/>
        </w:rPr>
        <w:t>45</w:t>
      </w:r>
      <w:r w:rsidR="00D42149">
        <w:rPr>
          <w:szCs w:val="24"/>
        </w:rPr>
        <w:t xml:space="preserve"> U</w:t>
      </w:r>
      <w:r w:rsidRPr="00285139">
        <w:rPr>
          <w:szCs w:val="24"/>
        </w:rPr>
        <w:t>hr</w:t>
      </w:r>
    </w:p>
    <w:p w14:paraId="5F39D8F4" w14:textId="77777777" w:rsidR="00FA4C74" w:rsidRDefault="00FA4C74" w:rsidP="00FA4C74">
      <w:pPr>
        <w:rPr>
          <w:szCs w:val="24"/>
        </w:rPr>
      </w:pPr>
    </w:p>
    <w:p w14:paraId="4944EE3E" w14:textId="77777777" w:rsidR="0057450B" w:rsidRPr="00285139" w:rsidRDefault="0057450B" w:rsidP="00FA4C74">
      <w:pPr>
        <w:rPr>
          <w:szCs w:val="24"/>
        </w:rPr>
      </w:pPr>
    </w:p>
    <w:p w14:paraId="7474A60C" w14:textId="77777777" w:rsidR="00FA4C74" w:rsidRPr="00285139" w:rsidRDefault="00FA4C74" w:rsidP="00FA4C74">
      <w:pPr>
        <w:rPr>
          <w:szCs w:val="24"/>
        </w:rPr>
      </w:pPr>
      <w:r w:rsidRPr="00285139">
        <w:rPr>
          <w:szCs w:val="24"/>
        </w:rPr>
        <w:t>Anwesenheit:</w:t>
      </w:r>
      <w:r w:rsidR="0057450B">
        <w:rPr>
          <w:szCs w:val="24"/>
        </w:rPr>
        <w:t xml:space="preserve"> </w:t>
      </w:r>
    </w:p>
    <w:p w14:paraId="3A131F48" w14:textId="77777777" w:rsidR="00FA4C74" w:rsidRPr="00D42149" w:rsidRDefault="0057450B" w:rsidP="00FA4C74">
      <w:pPr>
        <w:rPr>
          <w:i/>
          <w:szCs w:val="24"/>
        </w:rPr>
      </w:pPr>
      <w:r w:rsidRPr="00D42149">
        <w:rPr>
          <w:i/>
          <w:szCs w:val="24"/>
        </w:rPr>
        <w:t>s. beigefügte Anwesenheitsliste</w:t>
      </w:r>
    </w:p>
    <w:p w14:paraId="0AA3EFFE" w14:textId="77777777" w:rsidR="00FA4C74" w:rsidRPr="00285139" w:rsidRDefault="00FA4C74" w:rsidP="00FA4C74">
      <w:pPr>
        <w:rPr>
          <w:szCs w:val="24"/>
        </w:rPr>
      </w:pPr>
    </w:p>
    <w:p w14:paraId="4E3A86CA" w14:textId="77777777" w:rsidR="00285139" w:rsidRPr="00285139" w:rsidRDefault="00285139" w:rsidP="00FA4C74">
      <w:pPr>
        <w:rPr>
          <w:szCs w:val="24"/>
        </w:rPr>
      </w:pPr>
    </w:p>
    <w:p w14:paraId="3651D0F8" w14:textId="77777777" w:rsidR="00FA4C74" w:rsidRPr="00285139" w:rsidRDefault="00FA4C74" w:rsidP="00F531B9">
      <w:pPr>
        <w:tabs>
          <w:tab w:val="left" w:pos="1418"/>
        </w:tabs>
        <w:rPr>
          <w:b/>
          <w:szCs w:val="24"/>
        </w:rPr>
      </w:pPr>
      <w:r w:rsidRPr="00285139">
        <w:rPr>
          <w:b/>
          <w:szCs w:val="24"/>
        </w:rPr>
        <w:t xml:space="preserve">Zu TOP 1: </w:t>
      </w:r>
      <w:r w:rsidR="00F531B9" w:rsidRPr="00285139">
        <w:rPr>
          <w:b/>
          <w:szCs w:val="24"/>
        </w:rPr>
        <w:tab/>
      </w:r>
      <w:r w:rsidR="00285139">
        <w:rPr>
          <w:b/>
          <w:szCs w:val="24"/>
        </w:rPr>
        <w:t xml:space="preserve">Eröffnung der Sitzung, </w:t>
      </w:r>
      <w:r w:rsidRPr="00285139">
        <w:rPr>
          <w:b/>
          <w:szCs w:val="24"/>
        </w:rPr>
        <w:t>Feststellung der Tagesordnung</w:t>
      </w:r>
    </w:p>
    <w:p w14:paraId="7BCA8EE9" w14:textId="77777777" w:rsidR="00FA4C74" w:rsidRPr="00285139" w:rsidRDefault="00FA4C74" w:rsidP="00CC664D">
      <w:pPr>
        <w:jc w:val="both"/>
        <w:rPr>
          <w:szCs w:val="24"/>
        </w:rPr>
      </w:pPr>
    </w:p>
    <w:p w14:paraId="09FCD938" w14:textId="7EC15BB0" w:rsidR="00FE60C8" w:rsidRDefault="00CC664D" w:rsidP="00CC664D">
      <w:pPr>
        <w:jc w:val="both"/>
      </w:pPr>
      <w:r>
        <w:t>D</w:t>
      </w:r>
      <w:r w:rsidR="00FE60C8">
        <w:t xml:space="preserve">as </w:t>
      </w:r>
      <w:r>
        <w:t>Ausschuss</w:t>
      </w:r>
      <w:r w:rsidR="00FE60C8">
        <w:t>mitglied</w:t>
      </w:r>
      <w:r>
        <w:t xml:space="preserve"> </w:t>
      </w:r>
      <w:r w:rsidR="00FE60C8">
        <w:t>Herr Schreyer</w:t>
      </w:r>
      <w:r>
        <w:t xml:space="preserve"> </w:t>
      </w:r>
      <w:r w:rsidR="0098698D">
        <w:t xml:space="preserve">(Stadt Halle (Saale)) </w:t>
      </w:r>
      <w:r>
        <w:t xml:space="preserve">eröffnet die Sitzung und begrüßt die Ausschussmitglieder. </w:t>
      </w:r>
      <w:r w:rsidR="00FE60C8">
        <w:t xml:space="preserve">Er fragt die anderen Ausschussmitglieder, ob sie damit einverstanden sind, dass er heute die Sitzung leitet, da Frau Ost </w:t>
      </w:r>
      <w:r w:rsidR="0098698D">
        <w:t xml:space="preserve">(Stadt Bernburg) </w:t>
      </w:r>
      <w:r w:rsidR="00FE60C8">
        <w:t>verhindert ist und ein Stellvertreter heute erst gewählt werden soll. Dem stimmen die Ausschussmitglieder einstimmig zu.</w:t>
      </w:r>
    </w:p>
    <w:p w14:paraId="7C808986" w14:textId="77777777" w:rsidR="001E38BC" w:rsidRDefault="00FE60C8" w:rsidP="00CC664D">
      <w:pPr>
        <w:jc w:val="both"/>
      </w:pPr>
      <w:r>
        <w:t>Herr Schreyer</w:t>
      </w:r>
      <w:r w:rsidR="00CC664D">
        <w:t xml:space="preserve"> stellt die Beschlussfähigkeit fest. </w:t>
      </w:r>
    </w:p>
    <w:p w14:paraId="27412616" w14:textId="77777777" w:rsidR="001E38BC" w:rsidRDefault="001E38BC" w:rsidP="00CC664D">
      <w:pPr>
        <w:jc w:val="both"/>
      </w:pPr>
    </w:p>
    <w:p w14:paraId="24D9722A" w14:textId="41079F09" w:rsidR="00E46A24" w:rsidRPr="001E38BC" w:rsidRDefault="009B60E8" w:rsidP="00CC664D">
      <w:pPr>
        <w:jc w:val="both"/>
        <w:rPr>
          <w:i/>
        </w:rPr>
      </w:pPr>
      <w:r>
        <w:rPr>
          <w:i/>
        </w:rPr>
        <w:t>Der Rechts- und Verfassungsausschuss bestätigt die Tagesordnung</w:t>
      </w:r>
      <w:r w:rsidR="00CC664D" w:rsidRPr="001E38BC">
        <w:rPr>
          <w:i/>
        </w:rPr>
        <w:t>.</w:t>
      </w:r>
    </w:p>
    <w:p w14:paraId="44FD6FED" w14:textId="3A60500F" w:rsidR="0030686C" w:rsidRDefault="0030686C" w:rsidP="00FA4C74"/>
    <w:p w14:paraId="1BEC24F2" w14:textId="17A1CD8B" w:rsidR="009B60E8" w:rsidRDefault="009B60E8" w:rsidP="00FA4C74">
      <w:r>
        <w:t>Abstimmungsergebnis: einstimmig</w:t>
      </w:r>
    </w:p>
    <w:p w14:paraId="69EF9EB9" w14:textId="6554A532" w:rsidR="00561D8C" w:rsidRDefault="00561D8C" w:rsidP="00FA4C74"/>
    <w:p w14:paraId="7B524A59" w14:textId="77777777" w:rsidR="00D43FC5" w:rsidRPr="00FA4C74" w:rsidRDefault="00D43FC5" w:rsidP="00FA4C74"/>
    <w:p w14:paraId="49BBB98E" w14:textId="0CC22000" w:rsidR="00FA4C74" w:rsidRPr="00D44E65" w:rsidRDefault="00FA4C74" w:rsidP="00285139">
      <w:pPr>
        <w:ind w:left="1418" w:hanging="1418"/>
        <w:rPr>
          <w:b/>
        </w:rPr>
      </w:pPr>
      <w:r w:rsidRPr="00462956">
        <w:rPr>
          <w:b/>
        </w:rPr>
        <w:t xml:space="preserve">Zu TOP </w:t>
      </w:r>
      <w:r w:rsidR="0020000F">
        <w:rPr>
          <w:b/>
        </w:rPr>
        <w:t>2</w:t>
      </w:r>
      <w:r w:rsidR="00B84EF0">
        <w:rPr>
          <w:b/>
        </w:rPr>
        <w:t xml:space="preserve">: </w:t>
      </w:r>
      <w:r w:rsidR="00F531B9">
        <w:rPr>
          <w:b/>
        </w:rPr>
        <w:tab/>
      </w:r>
      <w:r w:rsidR="00D44E65" w:rsidRPr="00D44E65">
        <w:rPr>
          <w:b/>
        </w:rPr>
        <w:t>Bestätigung der Niederschrift über die 5</w:t>
      </w:r>
      <w:r w:rsidR="00FE60C8">
        <w:rPr>
          <w:b/>
        </w:rPr>
        <w:t>3</w:t>
      </w:r>
      <w:r w:rsidR="00D44E65" w:rsidRPr="00D44E65">
        <w:rPr>
          <w:b/>
        </w:rPr>
        <w:t xml:space="preserve">. Sitzung am </w:t>
      </w:r>
      <w:r w:rsidR="00FE60C8">
        <w:rPr>
          <w:b/>
        </w:rPr>
        <w:t>02.09.2020</w:t>
      </w:r>
    </w:p>
    <w:p w14:paraId="41CA49FD" w14:textId="77777777" w:rsidR="00A95A66" w:rsidRDefault="00A95A66" w:rsidP="00CC664D">
      <w:pPr>
        <w:jc w:val="both"/>
      </w:pPr>
    </w:p>
    <w:p w14:paraId="3D193F52" w14:textId="77777777" w:rsidR="00FE60C8" w:rsidRDefault="00DA5D23" w:rsidP="00CC664D">
      <w:pPr>
        <w:jc w:val="both"/>
      </w:pPr>
      <w:r>
        <w:t>Die Niederschrift über die 5</w:t>
      </w:r>
      <w:r w:rsidR="00FE60C8">
        <w:t>3</w:t>
      </w:r>
      <w:r w:rsidR="00FA4C74" w:rsidRPr="00FA4C74">
        <w:t xml:space="preserve">. </w:t>
      </w:r>
      <w:r w:rsidR="00E46A24">
        <w:t xml:space="preserve">Sitzung am </w:t>
      </w:r>
      <w:r w:rsidR="00FE60C8">
        <w:t>02.09.2020 wurde am 24.09.2020</w:t>
      </w:r>
      <w:r w:rsidR="00FA4C74" w:rsidRPr="00FA4C74">
        <w:t xml:space="preserve"> versandt</w:t>
      </w:r>
      <w:r w:rsidR="00FE60C8">
        <w:t>.</w:t>
      </w:r>
    </w:p>
    <w:p w14:paraId="7B43BE7A" w14:textId="4695A940" w:rsidR="00FE60C8" w:rsidRDefault="00B842DE" w:rsidP="00CC664D">
      <w:pPr>
        <w:jc w:val="both"/>
      </w:pPr>
      <w:r>
        <w:t xml:space="preserve">Es wurde darauf hingewiesen, dass es auf Seite 2 unter TOP </w:t>
      </w:r>
      <w:r w:rsidR="001E38BC">
        <w:t>5 (vorletzter Absatz, letzter Satz)</w:t>
      </w:r>
      <w:r>
        <w:t xml:space="preserve"> richtigerweise „</w:t>
      </w:r>
      <w:r w:rsidR="001E38BC">
        <w:t>…</w:t>
      </w:r>
      <w:r>
        <w:t xml:space="preserve"> Betrag </w:t>
      </w:r>
      <w:r w:rsidRPr="001E38BC">
        <w:rPr>
          <w:b/>
          <w:u w:val="single"/>
        </w:rPr>
        <w:t>bis</w:t>
      </w:r>
      <w:r>
        <w:t xml:space="preserve"> zu 5 Euro</w:t>
      </w:r>
      <w:r w:rsidR="001E38BC">
        <w:t>…</w:t>
      </w:r>
      <w:r>
        <w:t>“ heißen muss.</w:t>
      </w:r>
    </w:p>
    <w:p w14:paraId="58340C6B" w14:textId="77777777" w:rsidR="001E38BC" w:rsidRPr="001E38BC" w:rsidRDefault="001E38BC" w:rsidP="00CC664D">
      <w:pPr>
        <w:jc w:val="both"/>
        <w:rPr>
          <w:i/>
        </w:rPr>
      </w:pPr>
    </w:p>
    <w:p w14:paraId="08853ABE" w14:textId="351D6602" w:rsidR="00FA4C74" w:rsidRPr="001E38BC" w:rsidRDefault="00B842DE" w:rsidP="00CC664D">
      <w:pPr>
        <w:jc w:val="both"/>
        <w:rPr>
          <w:i/>
        </w:rPr>
      </w:pPr>
      <w:r w:rsidRPr="001E38BC">
        <w:rPr>
          <w:i/>
        </w:rPr>
        <w:t>Mit dieser Änderung wird die Niederschrift bestätigt.</w:t>
      </w:r>
    </w:p>
    <w:p w14:paraId="7A2B379A" w14:textId="0119DB69" w:rsidR="00E46A24" w:rsidRDefault="00E46A24"/>
    <w:p w14:paraId="5802F195" w14:textId="00808C0D" w:rsidR="002D2AEF" w:rsidRDefault="002D2AEF">
      <w:r>
        <w:t>Abstimmungsergebnis: einstimmig</w:t>
      </w:r>
    </w:p>
    <w:p w14:paraId="1D84CE46" w14:textId="694E319B" w:rsidR="00561D8C" w:rsidRDefault="00561D8C"/>
    <w:p w14:paraId="77D1E724" w14:textId="77777777" w:rsidR="00D43FC5" w:rsidRDefault="00D43FC5"/>
    <w:p w14:paraId="67011211" w14:textId="26E4596B" w:rsidR="00285139" w:rsidRPr="00285139" w:rsidRDefault="00285139" w:rsidP="0020000F">
      <w:pPr>
        <w:ind w:left="1418" w:hanging="1418"/>
        <w:rPr>
          <w:b/>
        </w:rPr>
      </w:pPr>
      <w:r w:rsidRPr="00285139">
        <w:rPr>
          <w:b/>
        </w:rPr>
        <w:t>Zu TOP 3:</w:t>
      </w:r>
      <w:r w:rsidRPr="00285139">
        <w:rPr>
          <w:b/>
        </w:rPr>
        <w:tab/>
      </w:r>
      <w:r w:rsidR="00DE3666">
        <w:rPr>
          <w:b/>
        </w:rPr>
        <w:t>Wahl einer/eines stellvertretenden Ausschussvorsitzenden</w:t>
      </w:r>
    </w:p>
    <w:p w14:paraId="2F1F1196" w14:textId="77777777" w:rsidR="00AD59F6" w:rsidRDefault="00AD59F6" w:rsidP="009D7AB7">
      <w:pPr>
        <w:jc w:val="both"/>
      </w:pPr>
    </w:p>
    <w:p w14:paraId="1D977BD9" w14:textId="3E26BC98" w:rsidR="008556C1" w:rsidRDefault="00B06A23" w:rsidP="00A507BD">
      <w:pPr>
        <w:jc w:val="both"/>
      </w:pPr>
      <w:r>
        <w:t>Herr Schreyer erläutert das Verfahren zur Wahl einer/eines stellvertretenden Ausschussvorsitzenden. Auf Nachfrage wünscht niemand eine geheime Wahl.</w:t>
      </w:r>
    </w:p>
    <w:p w14:paraId="5313B214" w14:textId="799C1760" w:rsidR="00B06A23" w:rsidRDefault="00B06A23" w:rsidP="00A507BD">
      <w:pPr>
        <w:jc w:val="both"/>
      </w:pPr>
      <w:r>
        <w:t xml:space="preserve">Die Ausschussvorsitzende </w:t>
      </w:r>
      <w:r w:rsidR="001E38BC">
        <w:t xml:space="preserve">Frau Ost </w:t>
      </w:r>
      <w:r>
        <w:t xml:space="preserve">hatte bereits per Mail vom </w:t>
      </w:r>
      <w:r w:rsidR="0098698D">
        <w:t>08. Juni 2021</w:t>
      </w:r>
      <w:r>
        <w:t xml:space="preserve"> Herrn Schreyer als Kandidat vorgeschlagen. Weitere Kandidaten wurden </w:t>
      </w:r>
      <w:r w:rsidR="0007042D">
        <w:t xml:space="preserve">auch auf Nachfrage in der Sitzung </w:t>
      </w:r>
      <w:r>
        <w:t xml:space="preserve">nicht </w:t>
      </w:r>
      <w:r w:rsidR="00C5213B">
        <w:t>vorgeschlagen</w:t>
      </w:r>
      <w:r>
        <w:t>.</w:t>
      </w:r>
    </w:p>
    <w:p w14:paraId="60FBC582" w14:textId="5D72B7F2" w:rsidR="005A1556" w:rsidRDefault="00786C15" w:rsidP="00A507BD">
      <w:pPr>
        <w:jc w:val="both"/>
      </w:pPr>
      <w:r>
        <w:lastRenderedPageBreak/>
        <w:t>Der Ausschuss fasst daraufhin folgenden Beschluss:</w:t>
      </w:r>
    </w:p>
    <w:p w14:paraId="1507AB43" w14:textId="77777777" w:rsidR="00786C15" w:rsidRDefault="00786C15" w:rsidP="00A507BD">
      <w:pPr>
        <w:jc w:val="both"/>
      </w:pPr>
    </w:p>
    <w:p w14:paraId="7DFFAB5A" w14:textId="7F72C6FB" w:rsidR="005A1556" w:rsidRPr="005A1556" w:rsidRDefault="00B06A23" w:rsidP="00A507BD">
      <w:pPr>
        <w:jc w:val="both"/>
        <w:rPr>
          <w:i/>
        </w:rPr>
      </w:pPr>
      <w:r w:rsidRPr="005A1556">
        <w:rPr>
          <w:i/>
        </w:rPr>
        <w:t xml:space="preserve">Herr Schreyer </w:t>
      </w:r>
      <w:r w:rsidR="00786C15">
        <w:rPr>
          <w:i/>
        </w:rPr>
        <w:t>wird zum</w:t>
      </w:r>
      <w:r w:rsidR="00474DD9">
        <w:rPr>
          <w:i/>
        </w:rPr>
        <w:t xml:space="preserve"> stellvertretenden Ausschussvorsitzenden</w:t>
      </w:r>
      <w:r w:rsidR="00786C15">
        <w:rPr>
          <w:i/>
        </w:rPr>
        <w:t xml:space="preserve"> gewählt</w:t>
      </w:r>
      <w:r w:rsidRPr="005A1556">
        <w:rPr>
          <w:i/>
        </w:rPr>
        <w:t xml:space="preserve">. </w:t>
      </w:r>
    </w:p>
    <w:p w14:paraId="19AE3E54" w14:textId="77777777" w:rsidR="005A1556" w:rsidRDefault="005A1556" w:rsidP="00A507BD">
      <w:pPr>
        <w:jc w:val="both"/>
      </w:pPr>
    </w:p>
    <w:p w14:paraId="0714C732" w14:textId="72992DD4" w:rsidR="002D2AEF" w:rsidRDefault="002D2AEF" w:rsidP="00A507BD">
      <w:pPr>
        <w:jc w:val="both"/>
      </w:pPr>
      <w:r>
        <w:t>Abstimmungsergebnis: einstimmig</w:t>
      </w:r>
      <w:r w:rsidR="009B60E8">
        <w:t>, bei einer Enthaltung</w:t>
      </w:r>
    </w:p>
    <w:p w14:paraId="7706EC89" w14:textId="77777777" w:rsidR="002D2AEF" w:rsidRDefault="002D2AEF" w:rsidP="00A507BD">
      <w:pPr>
        <w:jc w:val="both"/>
      </w:pPr>
    </w:p>
    <w:p w14:paraId="5AE40913" w14:textId="2238EA5F" w:rsidR="00B06A23" w:rsidRDefault="00C5213B" w:rsidP="00A507BD">
      <w:pPr>
        <w:jc w:val="both"/>
      </w:pPr>
      <w:r>
        <w:t xml:space="preserve">Herr Schreyer </w:t>
      </w:r>
      <w:r w:rsidR="00B06A23">
        <w:t>nimmt das Amt an.</w:t>
      </w:r>
    </w:p>
    <w:p w14:paraId="5776F2EC" w14:textId="03D9B09A" w:rsidR="008556C1" w:rsidRDefault="008556C1" w:rsidP="00A507BD">
      <w:pPr>
        <w:jc w:val="both"/>
      </w:pPr>
    </w:p>
    <w:p w14:paraId="5158C8A7" w14:textId="77777777" w:rsidR="0007042D" w:rsidRDefault="0007042D" w:rsidP="00A507BD">
      <w:pPr>
        <w:jc w:val="both"/>
      </w:pPr>
    </w:p>
    <w:p w14:paraId="09521F54" w14:textId="4ED6D65C" w:rsidR="00DA5D23" w:rsidRPr="00464E4F" w:rsidRDefault="00DA5D23" w:rsidP="00A507BD">
      <w:pPr>
        <w:ind w:left="1418" w:hanging="1418"/>
        <w:jc w:val="both"/>
        <w:rPr>
          <w:i/>
        </w:rPr>
      </w:pPr>
      <w:r w:rsidRPr="00DA5D23">
        <w:rPr>
          <w:b/>
        </w:rPr>
        <w:t>Zu TOP 4:</w:t>
      </w:r>
      <w:r w:rsidR="00285139">
        <w:rPr>
          <w:b/>
        </w:rPr>
        <w:tab/>
      </w:r>
      <w:r w:rsidR="0019389D" w:rsidRPr="0019389D">
        <w:rPr>
          <w:b/>
        </w:rPr>
        <w:t xml:space="preserve">Rechtsetzungstechnik anhand der SARS-CoV-2-EindV unter </w:t>
      </w:r>
      <w:proofErr w:type="spellStart"/>
      <w:proofErr w:type="gramStart"/>
      <w:r w:rsidR="0019389D" w:rsidRPr="0019389D">
        <w:rPr>
          <w:b/>
        </w:rPr>
        <w:t>Berücksichti-gung</w:t>
      </w:r>
      <w:proofErr w:type="spellEnd"/>
      <w:proofErr w:type="gramEnd"/>
      <w:r w:rsidR="0019389D" w:rsidRPr="0019389D">
        <w:rPr>
          <w:b/>
        </w:rPr>
        <w:t xml:space="preserve"> des Handbuchs der Rechtsförmlichkeit des Landes Sachsen-Anhalt</w:t>
      </w:r>
    </w:p>
    <w:p w14:paraId="2E8899F5" w14:textId="77777777" w:rsidR="00285139" w:rsidRDefault="00285139" w:rsidP="00A507BD">
      <w:pPr>
        <w:ind w:left="1134" w:hanging="1134"/>
        <w:jc w:val="both"/>
      </w:pPr>
    </w:p>
    <w:p w14:paraId="2388CC6F" w14:textId="23A26A5E" w:rsidR="00A507BD" w:rsidRDefault="001822DD" w:rsidP="00A507BD">
      <w:pPr>
        <w:jc w:val="both"/>
      </w:pPr>
      <w:r>
        <w:t xml:space="preserve">Herr Schreyer führt </w:t>
      </w:r>
      <w:r w:rsidR="005A1556">
        <w:t xml:space="preserve">anhand des Vorberichts </w:t>
      </w:r>
      <w:r>
        <w:t>in die Thematik ein.</w:t>
      </w:r>
    </w:p>
    <w:p w14:paraId="2BB300C7" w14:textId="5220A107" w:rsidR="004C743F" w:rsidRDefault="004C743F" w:rsidP="00A507BD">
      <w:pPr>
        <w:jc w:val="both"/>
      </w:pPr>
      <w:r>
        <w:t>Ein Vertreter des Ministeriums für Justiz und Gleichstellung</w:t>
      </w:r>
      <w:r w:rsidR="00894F92">
        <w:t xml:space="preserve">, </w:t>
      </w:r>
      <w:r w:rsidR="00894F92" w:rsidRPr="00894F92">
        <w:t>Referat 204 Rechtsförmlichkeitsprüfung und Verkündungswesen, Öffentliches Dienstrecht, Arbeitsrecht</w:t>
      </w:r>
      <w:r w:rsidR="00894F92">
        <w:t>,</w:t>
      </w:r>
      <w:r>
        <w:t xml:space="preserve"> hatte die Teilnahme an der Sitzung per Mail vom 08. Juni 2021 abgesagt.</w:t>
      </w:r>
    </w:p>
    <w:p w14:paraId="0F1EAAED" w14:textId="1733B7AE" w:rsidR="005A1556" w:rsidRDefault="001822DD" w:rsidP="00A507BD">
      <w:pPr>
        <w:jc w:val="both"/>
      </w:pPr>
      <w:r>
        <w:t>Zur ersten Frage</w:t>
      </w:r>
      <w:r w:rsidR="005A1556">
        <w:t>, ob es notwendig ist, ganze Verordnungen, die zeitlich befristet gelten, immer zusätzlich einmal durch die Folgeverordnung außer Kraft zu setzen,</w:t>
      </w:r>
      <w:r>
        <w:t xml:space="preserve"> kann </w:t>
      </w:r>
      <w:r w:rsidR="0007042D">
        <w:t xml:space="preserve">Herr Schreyer </w:t>
      </w:r>
      <w:r>
        <w:t xml:space="preserve">die Argumentation des MJ nachvollziehen, dem sei nichts mehr hinzuzufügen. </w:t>
      </w:r>
    </w:p>
    <w:p w14:paraId="2EA28B32" w14:textId="31AE8485" w:rsidR="001822DD" w:rsidRDefault="001822DD" w:rsidP="00A507BD">
      <w:pPr>
        <w:jc w:val="both"/>
      </w:pPr>
      <w:r>
        <w:t>Dem schließen sich die Ausschussmitglieder an.</w:t>
      </w:r>
    </w:p>
    <w:p w14:paraId="73585178" w14:textId="77777777" w:rsidR="005A1556" w:rsidRDefault="005A1556" w:rsidP="00A507BD">
      <w:pPr>
        <w:jc w:val="both"/>
      </w:pPr>
    </w:p>
    <w:p w14:paraId="29439541" w14:textId="50CC662C" w:rsidR="001822DD" w:rsidRDefault="001822DD" w:rsidP="00A507BD">
      <w:pPr>
        <w:jc w:val="both"/>
      </w:pPr>
      <w:r>
        <w:t xml:space="preserve">Zur zweiten Frage </w:t>
      </w:r>
      <w:r w:rsidR="00E2717B">
        <w:t xml:space="preserve">führt Herr Schreyer aus, dass es seiner Meinung nach nicht zulässig ist, </w:t>
      </w:r>
      <w:r w:rsidR="00E2717B" w:rsidRPr="00E2717B">
        <w:t>in einer Verordnung eine Strafvorschrift zu erlassen, in der der Tatbestand durch Bezugnahme auf ein nicht amtlich veröffentlichtes Schreiben eines Krisenstabs der Bundesregierung definiert wird (Änderung der 4. SARS-CoV-2-EindV vom 21.04.2020)</w:t>
      </w:r>
      <w:r w:rsidR="00E2717B">
        <w:t>. Das nicht amtlich veröffentlichte Schreiben hätte dann als Anlage beigefügt sein müssen.</w:t>
      </w:r>
    </w:p>
    <w:p w14:paraId="4B42ED7D" w14:textId="66BCEDE6" w:rsidR="00E2717B" w:rsidRDefault="00862519" w:rsidP="00A507BD">
      <w:pPr>
        <w:jc w:val="both"/>
      </w:pPr>
      <w:r>
        <w:t>Die Ausschussmitglieder</w:t>
      </w:r>
      <w:r w:rsidR="00A276AD">
        <w:t xml:space="preserve"> schließen sich den Ausführungen </w:t>
      </w:r>
      <w:r w:rsidR="00AA6EAB">
        <w:t>an</w:t>
      </w:r>
      <w:r w:rsidR="002D2AEF">
        <w:t xml:space="preserve"> und fassen folgenden Beschluss:</w:t>
      </w:r>
    </w:p>
    <w:p w14:paraId="67504990" w14:textId="31CA7849" w:rsidR="00AA6EAB" w:rsidRDefault="00AA6EAB" w:rsidP="00A507BD">
      <w:pPr>
        <w:jc w:val="both"/>
      </w:pPr>
    </w:p>
    <w:p w14:paraId="5B6D348E" w14:textId="6F09AAAB" w:rsidR="00AA6EAB" w:rsidRPr="00AA6EAB" w:rsidRDefault="00A276AD" w:rsidP="00A507BD">
      <w:pPr>
        <w:jc w:val="both"/>
        <w:rPr>
          <w:i/>
        </w:rPr>
      </w:pPr>
      <w:r>
        <w:rPr>
          <w:i/>
        </w:rPr>
        <w:t>Der Rechts- und Verfassungsausschu</w:t>
      </w:r>
      <w:r w:rsidR="00106E36">
        <w:rPr>
          <w:i/>
        </w:rPr>
        <w:t>s</w:t>
      </w:r>
      <w:r>
        <w:rPr>
          <w:i/>
        </w:rPr>
        <w:t>s erachtet d</w:t>
      </w:r>
      <w:r w:rsidR="00AA6EAB" w:rsidRPr="00AA6EAB">
        <w:rPr>
          <w:i/>
        </w:rPr>
        <w:t xml:space="preserve">iese Variante </w:t>
      </w:r>
      <w:r>
        <w:rPr>
          <w:i/>
        </w:rPr>
        <w:t>als nicht zulässig</w:t>
      </w:r>
      <w:r w:rsidR="00AA6EAB" w:rsidRPr="00AA6EAB">
        <w:rPr>
          <w:i/>
        </w:rPr>
        <w:t>, da sie nicht hinreichend bestimmt ist.</w:t>
      </w:r>
    </w:p>
    <w:p w14:paraId="521770D3" w14:textId="56C0D360" w:rsidR="00A507BD" w:rsidRDefault="00A507BD" w:rsidP="00A507BD">
      <w:pPr>
        <w:jc w:val="both"/>
      </w:pPr>
    </w:p>
    <w:p w14:paraId="3E79FD6A" w14:textId="587B6114" w:rsidR="002D2AEF" w:rsidRDefault="002D2AEF" w:rsidP="00A507BD">
      <w:pPr>
        <w:jc w:val="both"/>
      </w:pPr>
      <w:r>
        <w:t>Abstimmungsergebnis: einstimmig</w:t>
      </w:r>
    </w:p>
    <w:p w14:paraId="069207D9" w14:textId="3D027C5E" w:rsidR="00561D8C" w:rsidRDefault="00561D8C" w:rsidP="00A507BD">
      <w:pPr>
        <w:jc w:val="both"/>
      </w:pPr>
    </w:p>
    <w:p w14:paraId="2369F698" w14:textId="77777777" w:rsidR="008863D1" w:rsidRDefault="008863D1" w:rsidP="00A507BD">
      <w:pPr>
        <w:jc w:val="both"/>
      </w:pPr>
    </w:p>
    <w:p w14:paraId="685038D3" w14:textId="6C820567" w:rsidR="00DA5D23" w:rsidRPr="00DA5D23" w:rsidRDefault="00DA5D23" w:rsidP="00A507BD">
      <w:pPr>
        <w:ind w:left="1418" w:hanging="1418"/>
        <w:jc w:val="both"/>
        <w:rPr>
          <w:b/>
        </w:rPr>
      </w:pPr>
      <w:r w:rsidRPr="00DA5D23">
        <w:rPr>
          <w:b/>
        </w:rPr>
        <w:t>Zu TOP 5:</w:t>
      </w:r>
      <w:r w:rsidRPr="00DA5D23">
        <w:rPr>
          <w:b/>
        </w:rPr>
        <w:tab/>
      </w:r>
      <w:r w:rsidR="00973C16" w:rsidRPr="00973C16">
        <w:rPr>
          <w:b/>
        </w:rPr>
        <w:t>Stand der Umsetzung der Modernisierung der Pass- und Ausweisregister und des automatisierten Lichtbildabrufs – hier technische Umsetzung in Sachsen-Anhalt</w:t>
      </w:r>
    </w:p>
    <w:p w14:paraId="68A0DF40" w14:textId="77777777" w:rsidR="00DA5D23" w:rsidRDefault="00DA5D23" w:rsidP="00A507BD">
      <w:pPr>
        <w:jc w:val="both"/>
      </w:pPr>
    </w:p>
    <w:p w14:paraId="1B967F6F" w14:textId="679415DB" w:rsidR="00D01FAF" w:rsidRDefault="00973C16" w:rsidP="00A507BD">
      <w:pPr>
        <w:jc w:val="both"/>
      </w:pPr>
      <w:r>
        <w:t>Frau Schulz (Landesgeschäftsstelle) führt anhand des Vorberichts in das Thema ein.</w:t>
      </w:r>
    </w:p>
    <w:p w14:paraId="371760B4" w14:textId="7F2244E6" w:rsidR="00C41493" w:rsidRDefault="00C41493" w:rsidP="00A507BD">
      <w:pPr>
        <w:jc w:val="both"/>
      </w:pPr>
      <w:r w:rsidRPr="00C41493">
        <w:t>Das Land Sachsen-Anhalt prüft derzeit die technische Umsetzung der Verpflichtung</w:t>
      </w:r>
      <w:r>
        <w:t xml:space="preserve"> des</w:t>
      </w:r>
      <w:r w:rsidRPr="00C41493">
        <w:t xml:space="preserve"> zentralen Lichtbildabruf</w:t>
      </w:r>
      <w:r>
        <w:t>s</w:t>
      </w:r>
      <w:r w:rsidRPr="00C41493">
        <w:t>, der insbesondere für die Sicherheitsbehörden 24 Stunden am Tag, 7 Tage die Woche gewährleistet sein muss. Für die technische Umsetzung kann eine zentrale Lösung über das Land erfolgen oder eine dezentrale über die Kommunen, wobei sich die Kommunen hierbei möglicherweise der KITU bedienen könnten.</w:t>
      </w:r>
    </w:p>
    <w:p w14:paraId="60BA3712" w14:textId="0C084C8D" w:rsidR="00C41493" w:rsidRDefault="00C41493" w:rsidP="00A507BD">
      <w:pPr>
        <w:jc w:val="both"/>
      </w:pPr>
      <w:r>
        <w:t xml:space="preserve">Am 14. Juni 2021 fand dazu ein Austausch zwischen dem SGSA und der KITU in der Landesgeschäftsstelle statt. </w:t>
      </w:r>
    </w:p>
    <w:p w14:paraId="356D781E" w14:textId="2CF1F6E4" w:rsidR="006644D3" w:rsidRDefault="006644D3" w:rsidP="00A507BD">
      <w:pPr>
        <w:jc w:val="both"/>
      </w:pPr>
      <w:r>
        <w:t>Der zentrale Lichtbildabruf k</w:t>
      </w:r>
      <w:r w:rsidR="008863D1">
        <w:t>önnte danach</w:t>
      </w:r>
      <w:r>
        <w:t xml:space="preserve"> auch über die KITU organisiert werden. Ob dies über eine Erweiterung des aktuellen Datenbestands (Spiegelregister des Meldeportals) oder die Bereitstellung eines Servers ausschließlich für den zentralen Lichtbildabruf erfolgt, kann noch nicht mitgeteilt werden. Die KITU wird bis Anfang Juli 2021 ein Angebot mit einer Kostenschätzung vorlegen.</w:t>
      </w:r>
    </w:p>
    <w:p w14:paraId="4E9AC8B9" w14:textId="17D80252" w:rsidR="006644D3" w:rsidRDefault="006644D3" w:rsidP="00A507BD">
      <w:pPr>
        <w:jc w:val="both"/>
      </w:pPr>
      <w:r>
        <w:t>Mit diesem und dem Votum aus dem Rechts- und Verfassungsausschuss wird es am 08. Juli 2021 nochmals eine Abstimmung mit dem MI zu diesem Thema geben.</w:t>
      </w:r>
    </w:p>
    <w:p w14:paraId="54DDC49A" w14:textId="2F899391" w:rsidR="0074210D" w:rsidRDefault="0074210D" w:rsidP="00A507BD">
      <w:pPr>
        <w:jc w:val="both"/>
      </w:pPr>
    </w:p>
    <w:p w14:paraId="4BEEEDA7" w14:textId="4533DF69" w:rsidR="0074210D" w:rsidRDefault="0074210D" w:rsidP="00A507BD">
      <w:pPr>
        <w:jc w:val="both"/>
      </w:pPr>
      <w:r>
        <w:t>In der sich anschließenden Diskussion wird deutlich, dass sich die Mitglieder des Rechts- und Verfassungsausschusses überwiegend für eine zentrale Lösung aussprechen. Eine dezentrale Lösung halten alle für nicht mehr leistbar.</w:t>
      </w:r>
    </w:p>
    <w:p w14:paraId="3BB62BBA" w14:textId="69A6F798" w:rsidR="006644D3" w:rsidRDefault="006644D3" w:rsidP="00A507BD">
      <w:pPr>
        <w:jc w:val="both"/>
      </w:pPr>
    </w:p>
    <w:p w14:paraId="45757D8D" w14:textId="67BB6FC2" w:rsidR="009B60E8" w:rsidRDefault="008863D1" w:rsidP="00A507BD">
      <w:pPr>
        <w:jc w:val="both"/>
      </w:pPr>
      <w:r>
        <w:t>Im Ergebnis wird folgender Beschluss gefasst</w:t>
      </w:r>
      <w:r w:rsidR="009B60E8">
        <w:t>:</w:t>
      </w:r>
    </w:p>
    <w:p w14:paraId="012EF920" w14:textId="77777777" w:rsidR="009B60E8" w:rsidRDefault="009B60E8" w:rsidP="00A507BD">
      <w:pPr>
        <w:jc w:val="both"/>
      </w:pPr>
    </w:p>
    <w:p w14:paraId="1A2CB13B" w14:textId="0C4B9146" w:rsidR="00287907" w:rsidRPr="00287907" w:rsidRDefault="00287907" w:rsidP="00A507BD">
      <w:pPr>
        <w:jc w:val="both"/>
        <w:rPr>
          <w:i/>
        </w:rPr>
      </w:pPr>
      <w:r w:rsidRPr="00287907">
        <w:rPr>
          <w:i/>
        </w:rPr>
        <w:t xml:space="preserve">Der Rechts- und Verfassungsausschuss votiert für eine zentrale Lösung durch das Land, da </w:t>
      </w:r>
      <w:r w:rsidR="0076444C">
        <w:rPr>
          <w:i/>
        </w:rPr>
        <w:t>eigenständige Lösungen</w:t>
      </w:r>
      <w:r w:rsidRPr="00287907">
        <w:rPr>
          <w:i/>
        </w:rPr>
        <w:t xml:space="preserve"> vor Ort </w:t>
      </w:r>
      <w:r w:rsidR="008863D1">
        <w:rPr>
          <w:i/>
        </w:rPr>
        <w:t xml:space="preserve">wirtschaftlich nicht darstellbar </w:t>
      </w:r>
      <w:r w:rsidR="0076444C">
        <w:rPr>
          <w:i/>
        </w:rPr>
        <w:t>sind</w:t>
      </w:r>
      <w:r w:rsidRPr="00287907">
        <w:rPr>
          <w:i/>
        </w:rPr>
        <w:t>.</w:t>
      </w:r>
    </w:p>
    <w:p w14:paraId="58A1AB69" w14:textId="093B235B" w:rsidR="00C41493" w:rsidRDefault="00C41493" w:rsidP="00A507BD">
      <w:pPr>
        <w:jc w:val="both"/>
      </w:pPr>
    </w:p>
    <w:p w14:paraId="3CC80BD0" w14:textId="42EDA2F1" w:rsidR="00EE4CFB" w:rsidRDefault="00EE4CFB" w:rsidP="00A507BD">
      <w:pPr>
        <w:jc w:val="both"/>
      </w:pPr>
      <w:r>
        <w:t>Abstimmungsergebnis: einstimmig</w:t>
      </w:r>
    </w:p>
    <w:p w14:paraId="77A37679" w14:textId="42B8D6F7" w:rsidR="00D01FAF" w:rsidRDefault="00D01FAF" w:rsidP="00A507BD">
      <w:pPr>
        <w:jc w:val="both"/>
      </w:pPr>
    </w:p>
    <w:p w14:paraId="481B870A" w14:textId="77777777" w:rsidR="008863D1" w:rsidRDefault="008863D1" w:rsidP="00A507BD">
      <w:pPr>
        <w:jc w:val="both"/>
      </w:pPr>
    </w:p>
    <w:p w14:paraId="7214E52F" w14:textId="77777777" w:rsidR="00764CA4" w:rsidRDefault="00DA5D23" w:rsidP="00A507BD">
      <w:pPr>
        <w:ind w:left="1418" w:hanging="1418"/>
        <w:jc w:val="both"/>
        <w:rPr>
          <w:b/>
        </w:rPr>
      </w:pPr>
      <w:r w:rsidRPr="00DA5D23">
        <w:rPr>
          <w:b/>
        </w:rPr>
        <w:t>Zu TOP 6:</w:t>
      </w:r>
      <w:r w:rsidRPr="00DA5D23">
        <w:rPr>
          <w:b/>
        </w:rPr>
        <w:tab/>
      </w:r>
      <w:r w:rsidR="00D56B38" w:rsidRPr="00D56B38">
        <w:rPr>
          <w:b/>
        </w:rPr>
        <w:t>Referentenentwurf einer Verordnung zu automatisierten Datenabrufen aus den Pass- und Personalausweisregistern sowie zur Änderung der Passverordnung, der Personalausweisverordnung und der Aufenthaltsverordnung</w:t>
      </w:r>
    </w:p>
    <w:p w14:paraId="55050627" w14:textId="33E291F9" w:rsidR="00DA5D23" w:rsidRPr="00DA5D23" w:rsidRDefault="00D56B38" w:rsidP="00764CA4">
      <w:pPr>
        <w:ind w:left="1418" w:hanging="2"/>
        <w:jc w:val="both"/>
        <w:rPr>
          <w:b/>
        </w:rPr>
      </w:pPr>
      <w:r w:rsidRPr="00D56B38">
        <w:rPr>
          <w:b/>
        </w:rPr>
        <w:t>hier: Umzug des Meldedatensatzes</w:t>
      </w:r>
    </w:p>
    <w:p w14:paraId="3CC9EC4C" w14:textId="77777777" w:rsidR="00DA5D23" w:rsidRDefault="00DA5D23" w:rsidP="00A507BD">
      <w:pPr>
        <w:jc w:val="both"/>
      </w:pPr>
    </w:p>
    <w:p w14:paraId="297AE931" w14:textId="7EA57D9D" w:rsidR="003B5026" w:rsidRDefault="00A507BD" w:rsidP="00A507BD">
      <w:pPr>
        <w:jc w:val="both"/>
      </w:pPr>
      <w:r>
        <w:t xml:space="preserve">Frau </w:t>
      </w:r>
      <w:r w:rsidR="00D56B38">
        <w:t>Schulz</w:t>
      </w:r>
      <w:r>
        <w:t xml:space="preserve"> führt anhand des Vorberichts in das Thema ein.</w:t>
      </w:r>
    </w:p>
    <w:p w14:paraId="326AEC96" w14:textId="5BD069DD" w:rsidR="00E74489" w:rsidRDefault="00E74489" w:rsidP="00E74489">
      <w:pPr>
        <w:jc w:val="both"/>
      </w:pPr>
      <w:r>
        <w:t xml:space="preserve">Die elektronische Wohnsitzanmeldung soll bundesweit für alle Länder </w:t>
      </w:r>
      <w:r w:rsidR="008863D1">
        <w:t>nach dem</w:t>
      </w:r>
      <w:r>
        <w:t xml:space="preserve"> Modell „Einer für Alle“ – </w:t>
      </w:r>
      <w:proofErr w:type="spellStart"/>
      <w:r>
        <w:t>EfA</w:t>
      </w:r>
      <w:proofErr w:type="spellEnd"/>
      <w:r>
        <w:t xml:space="preserve"> nutzbar sein. Dabei wird angestrebt, dass von einzelnen Ländern, dem Bund und/oder Verbünden aus Bund und Ländern (ggf. unter Einbeziehung einzelner Kommunen) erstellte Online-Verfahren, von den anderen Ländern übernommen und implementiert werden.</w:t>
      </w:r>
    </w:p>
    <w:p w14:paraId="6B50BE83" w14:textId="07C40452" w:rsidR="00E46A24" w:rsidRDefault="00E74489" w:rsidP="00E74489">
      <w:pPr>
        <w:jc w:val="both"/>
      </w:pPr>
      <w:r>
        <w:t xml:space="preserve">In Hamburg ist bereits ein entsprechendes Modellvorhaben zur elektronischen Wohnsitzanmeldung eingeführt und umgesetzt, welches von den anderen Ländern </w:t>
      </w:r>
      <w:r w:rsidR="008863D1">
        <w:t>nachgenutzt</w:t>
      </w:r>
      <w:r>
        <w:t xml:space="preserve"> werden kann. Ob das auch in Sachsen-Anhalt eingeführt werden kann, </w:t>
      </w:r>
      <w:r w:rsidR="0076444C">
        <w:t>wurde</w:t>
      </w:r>
      <w:r>
        <w:t xml:space="preserve"> beraten.</w:t>
      </w:r>
    </w:p>
    <w:p w14:paraId="6C528863" w14:textId="3B4DE947" w:rsidR="00E74489" w:rsidRDefault="00E74489" w:rsidP="00E74489">
      <w:pPr>
        <w:jc w:val="both"/>
      </w:pPr>
    </w:p>
    <w:p w14:paraId="36FB148C" w14:textId="245DE9AC" w:rsidR="00E74489" w:rsidRDefault="00E74489" w:rsidP="00E74489">
      <w:pPr>
        <w:jc w:val="both"/>
      </w:pPr>
      <w:r>
        <w:t>Grundsätzlich wir</w:t>
      </w:r>
      <w:r w:rsidR="00F03E14">
        <w:t>d</w:t>
      </w:r>
      <w:r>
        <w:t xml:space="preserve"> die Einführung dieses Programms</w:t>
      </w:r>
      <w:r w:rsidR="00153104">
        <w:t xml:space="preserve"> und damit die elektronische Wohnsitzanmeldung von den Mitgliedern des Rechts- und Verfassungsausschusses begrüßt. Insbesondere wird dies als eine relativ einfache Leistung im Rahmen der Umsetzung des OZG gesehen.</w:t>
      </w:r>
    </w:p>
    <w:p w14:paraId="7225AA4D" w14:textId="55DA1315" w:rsidR="00153104" w:rsidRDefault="00153104" w:rsidP="00E74489">
      <w:pPr>
        <w:jc w:val="both"/>
      </w:pPr>
      <w:r>
        <w:t xml:space="preserve">Herr Hell (Hansestadt Stendal) merkt jedoch kritisch an, dass es in diesem Zusammenhang verschiedene Punkte gibt, die der Bürger gerade nicht zu Hause einfach </w:t>
      </w:r>
      <w:r w:rsidR="008863D1">
        <w:t>erledigen</w:t>
      </w:r>
      <w:r>
        <w:t xml:space="preserve"> könne. Dazu gehört z.B. der Ausdruck und das Aufkleben von Adressaufklebern</w:t>
      </w:r>
      <w:r w:rsidR="00934D5D">
        <w:t>. Hier muss auch dem Mi</w:t>
      </w:r>
      <w:r w:rsidR="007530C4">
        <w:t>ss</w:t>
      </w:r>
      <w:r w:rsidR="00934D5D">
        <w:t>brauch vorgebeugt werden.</w:t>
      </w:r>
    </w:p>
    <w:p w14:paraId="0E18601A" w14:textId="1A688663" w:rsidR="00934D5D" w:rsidRDefault="00934D5D" w:rsidP="00E74489">
      <w:pPr>
        <w:jc w:val="both"/>
      </w:pPr>
      <w:r>
        <w:t xml:space="preserve">Herr Vogler (Stadt Burg) erklärt, dass grundsätzlich dieser Weg weiter beschritten werden müsse, sieht aber den </w:t>
      </w:r>
      <w:r w:rsidR="00990C47">
        <w:t>Ausdruck von</w:t>
      </w:r>
      <w:r>
        <w:t xml:space="preserve"> Adressaufklebern ebenfalls kritisch. Er regt an, dieses Verfahren ähnlich wie bei den Chipkarten der Krankenkassen auszugestalten und durch einfache Lesegeräte</w:t>
      </w:r>
      <w:r w:rsidR="00C72E71">
        <w:t xml:space="preserve"> </w:t>
      </w:r>
      <w:r w:rsidR="00990C47">
        <w:t>auslesbar zu gestalten</w:t>
      </w:r>
      <w:r w:rsidR="00C72E71">
        <w:t>.</w:t>
      </w:r>
    </w:p>
    <w:p w14:paraId="062E0553" w14:textId="576389D6" w:rsidR="00677961" w:rsidRDefault="00677961" w:rsidP="00E74489">
      <w:pPr>
        <w:jc w:val="both"/>
      </w:pPr>
    </w:p>
    <w:p w14:paraId="20ABAAAA" w14:textId="734D576F" w:rsidR="00EE4CFB" w:rsidRDefault="00990C47" w:rsidP="00E74489">
      <w:pPr>
        <w:jc w:val="both"/>
      </w:pPr>
      <w:r>
        <w:t>Im Ergebnis der Diskussion wird folgender Beschluss gefasst</w:t>
      </w:r>
      <w:r w:rsidR="00EE4CFB">
        <w:t>:</w:t>
      </w:r>
    </w:p>
    <w:p w14:paraId="3C0318D5" w14:textId="77777777" w:rsidR="00EE4CFB" w:rsidRDefault="00EE4CFB" w:rsidP="00E74489">
      <w:pPr>
        <w:jc w:val="both"/>
      </w:pPr>
    </w:p>
    <w:p w14:paraId="7702A999" w14:textId="70D6C255" w:rsidR="00677961" w:rsidRPr="00677961" w:rsidRDefault="00677961" w:rsidP="00E74489">
      <w:pPr>
        <w:jc w:val="both"/>
        <w:rPr>
          <w:i/>
        </w:rPr>
      </w:pPr>
      <w:r w:rsidRPr="00677961">
        <w:rPr>
          <w:i/>
        </w:rPr>
        <w:t xml:space="preserve">Der Rechts- und Verfassungsausschuss spricht sich dafür aus, dass </w:t>
      </w:r>
      <w:r w:rsidR="00990C47">
        <w:rPr>
          <w:i/>
        </w:rPr>
        <w:t>der dargestellte</w:t>
      </w:r>
      <w:r w:rsidRPr="00677961">
        <w:rPr>
          <w:i/>
        </w:rPr>
        <w:t xml:space="preserve"> Weg grundsätzlich weiter beschritten werden muss, jedoch </w:t>
      </w:r>
      <w:r w:rsidR="00990C47">
        <w:rPr>
          <w:i/>
        </w:rPr>
        <w:t>die vorgesehene Umsetzung im Detail auf Rechtssicherheit und Praxistauglichkeit zu prüfen ist.</w:t>
      </w:r>
    </w:p>
    <w:p w14:paraId="7B530C1F" w14:textId="42FED97E" w:rsidR="00D01FAF" w:rsidRDefault="00D01FAF" w:rsidP="00A507BD">
      <w:pPr>
        <w:jc w:val="both"/>
      </w:pPr>
    </w:p>
    <w:p w14:paraId="45EA896B" w14:textId="378589DB" w:rsidR="00EE4CFB" w:rsidRDefault="00EE4CFB" w:rsidP="00A507BD">
      <w:pPr>
        <w:jc w:val="both"/>
      </w:pPr>
      <w:r>
        <w:t>Abstimmungsergebnis: einstimmig, bei einer Enthaltung</w:t>
      </w:r>
    </w:p>
    <w:p w14:paraId="41899A43" w14:textId="472FBAE0" w:rsidR="00D56B38" w:rsidRDefault="00D56B38" w:rsidP="00A507BD">
      <w:pPr>
        <w:jc w:val="both"/>
      </w:pPr>
    </w:p>
    <w:p w14:paraId="0D20F43A" w14:textId="77777777" w:rsidR="00990C47" w:rsidRDefault="00990C47" w:rsidP="00A507BD">
      <w:pPr>
        <w:jc w:val="both"/>
      </w:pPr>
    </w:p>
    <w:p w14:paraId="3C04FCE5" w14:textId="642A6641" w:rsidR="00DA5D23" w:rsidRPr="00DA5D23" w:rsidRDefault="00DA5D23" w:rsidP="00A507BD">
      <w:pPr>
        <w:ind w:left="1418" w:hanging="1418"/>
        <w:jc w:val="both"/>
        <w:rPr>
          <w:b/>
        </w:rPr>
      </w:pPr>
      <w:r w:rsidRPr="00DA5D23">
        <w:rPr>
          <w:b/>
        </w:rPr>
        <w:t>Zu TOP 7:</w:t>
      </w:r>
      <w:r w:rsidRPr="00DA5D23">
        <w:rPr>
          <w:b/>
        </w:rPr>
        <w:tab/>
      </w:r>
      <w:r w:rsidR="00677961" w:rsidRPr="00677961">
        <w:rPr>
          <w:b/>
        </w:rPr>
        <w:t>Mitwirkungsverbot von Doppelmandatsträgern</w:t>
      </w:r>
    </w:p>
    <w:p w14:paraId="2666ABF1" w14:textId="77777777" w:rsidR="00D01FAF" w:rsidRDefault="00D01FAF" w:rsidP="00A507BD">
      <w:pPr>
        <w:jc w:val="both"/>
      </w:pPr>
    </w:p>
    <w:p w14:paraId="01B03E28" w14:textId="20597DDA" w:rsidR="00677961" w:rsidRDefault="00677961" w:rsidP="00B861A2">
      <w:pPr>
        <w:jc w:val="both"/>
      </w:pPr>
      <w:r>
        <w:t xml:space="preserve">Herr Schreyer führt </w:t>
      </w:r>
      <w:r w:rsidR="00986AE0">
        <w:t xml:space="preserve">anhand des Vorberichts </w:t>
      </w:r>
      <w:r>
        <w:t>in das Thema ein.</w:t>
      </w:r>
    </w:p>
    <w:p w14:paraId="7413F380" w14:textId="175A0E15" w:rsidR="00677961" w:rsidRDefault="00677961" w:rsidP="00B861A2">
      <w:pPr>
        <w:jc w:val="both"/>
      </w:pPr>
      <w:r>
        <w:t xml:space="preserve">Es gab bereits </w:t>
      </w:r>
      <w:r w:rsidR="00054CDF">
        <w:t xml:space="preserve">am 07. November 2018 </w:t>
      </w:r>
      <w:r w:rsidR="00F03E14">
        <w:t xml:space="preserve">(nicht wie irrtümlich im Vorbericht angegeben am 06.09.2018) </w:t>
      </w:r>
      <w:r w:rsidR="00054CDF">
        <w:t xml:space="preserve">im Rechts- und Verfassungsausschuss dazu eine Diskussion. Die Mitglieder des </w:t>
      </w:r>
      <w:r w:rsidR="00054CDF">
        <w:lastRenderedPageBreak/>
        <w:t>Ausschusses kamen damals zu keiner einheitlichen Rechtsauffassung. Abschließend geklärt wurde diese Thematik in der Sitzung des Rechts- und Verfassungsausschusses am 02. September 2020 für Ortsräte, die zugleich auch Stadt- bzw. Gemeinderäte sind. Hier wurde ein Mitwirkungsverbot eindeutig nicht gesehen.</w:t>
      </w:r>
    </w:p>
    <w:p w14:paraId="73AD6FD6" w14:textId="77777777" w:rsidR="00677961" w:rsidRDefault="00677961" w:rsidP="00B861A2">
      <w:pPr>
        <w:jc w:val="both"/>
      </w:pPr>
    </w:p>
    <w:p w14:paraId="19C8B085" w14:textId="4EC5F5FA" w:rsidR="00B861A2" w:rsidRDefault="001D3161" w:rsidP="00B861A2">
      <w:pPr>
        <w:jc w:val="both"/>
      </w:pPr>
      <w:r>
        <w:t xml:space="preserve">Der </w:t>
      </w:r>
      <w:r w:rsidR="00A63D68">
        <w:t xml:space="preserve">im Vorbericht dargestellten </w:t>
      </w:r>
      <w:r>
        <w:t>Verbandsauffassung schließt sich der Rechts- und Verfassungsausschuss an, da sich niemand in diesem Zusammenhang für ein Mitwirkungsverbot von Stadt- bzw. Gemeinderäten ausspricht, die gleichzeitig auch Mitglieder im Kreistag sind.</w:t>
      </w:r>
    </w:p>
    <w:p w14:paraId="5E295D2D" w14:textId="71BE7573" w:rsidR="001D3161" w:rsidRDefault="001D3161" w:rsidP="00B861A2">
      <w:pPr>
        <w:jc w:val="both"/>
      </w:pPr>
    </w:p>
    <w:p w14:paraId="7C101894" w14:textId="22509714" w:rsidR="00E836A2" w:rsidRDefault="001D3161" w:rsidP="00B861A2">
      <w:pPr>
        <w:jc w:val="both"/>
      </w:pPr>
      <w:r>
        <w:t xml:space="preserve">Frau Kubisch (Stadt Bitterfeld-Wolfen) ergänzt, dass im Einzelfall durchaus ein Mitwirkungsverbot vorliegen könne. Hier gebe es in § 33 KVG LSA eine Diskrepanz zwischen Wortlaut </w:t>
      </w:r>
      <w:r w:rsidR="00E836A2">
        <w:t xml:space="preserve">der Regelung </w:t>
      </w:r>
      <w:r>
        <w:t>und Auslegung</w:t>
      </w:r>
      <w:r w:rsidR="00E836A2">
        <w:t xml:space="preserve"> durch die Kommunalaufsicht</w:t>
      </w:r>
      <w:r>
        <w:t>.</w:t>
      </w:r>
      <w:r w:rsidR="00E836A2">
        <w:t xml:space="preserve"> Ähnlich wie </w:t>
      </w:r>
      <w:r w:rsidR="00986AE0">
        <w:t xml:space="preserve">in </w:t>
      </w:r>
      <w:r w:rsidR="00E836A2">
        <w:t>anderen Bundesländern sollte daher auch in Sachsen-Anhalt eine klarstellende gesetzliche Regelung eingeführt werden.</w:t>
      </w:r>
    </w:p>
    <w:p w14:paraId="5102EBCB" w14:textId="551F46C2" w:rsidR="00E836A2" w:rsidRDefault="00E836A2" w:rsidP="00B861A2">
      <w:pPr>
        <w:jc w:val="both"/>
      </w:pPr>
      <w:r>
        <w:t>Dem schließt sich Herr Vogler an. Es gebe viele Stadträte, die auch gleichzeitig Mitglieder im Kreistag sind. Bei Vorliegen eines Mitwirkungsverbots könne es schwierig werden, im Einzelfall noch die Beschlussfähigkeit zu erhalten.</w:t>
      </w:r>
    </w:p>
    <w:p w14:paraId="50B4A1EA" w14:textId="32501EB7" w:rsidR="00D67806" w:rsidRDefault="00D67806" w:rsidP="00B861A2">
      <w:pPr>
        <w:jc w:val="both"/>
      </w:pPr>
      <w:r>
        <w:t xml:space="preserve">Herr Schreyer fasst die Diskussion zusammen. In vielen landesrechtlichen Regelungen wird ein Mitwirkungsverbot gerade nicht gesehen, da es sich beim Kreistag nicht um ein Organ i.S.v. § 33 KVG LSA handelt. </w:t>
      </w:r>
      <w:r w:rsidR="00785842">
        <w:t xml:space="preserve">Allerdings </w:t>
      </w:r>
      <w:r>
        <w:t xml:space="preserve">sei eine klarstellende gesetzliche Regelung </w:t>
      </w:r>
      <w:r w:rsidR="00785842">
        <w:t>sinnvoll</w:t>
      </w:r>
      <w:r>
        <w:t>. Würde die</w:t>
      </w:r>
      <w:r w:rsidR="009E576E">
        <w:t xml:space="preserve"> jetzige Regelung</w:t>
      </w:r>
      <w:r>
        <w:t xml:space="preserve"> konsequent weitergedacht, würde sich diese Frage auch bei Landtags- und Bundestagsabgeordneten im Einzelfall stellen. Das wäre dann in der Praxis nicht mehr </w:t>
      </w:r>
      <w:r w:rsidR="009E576E">
        <w:t>überschaubar</w:t>
      </w:r>
      <w:r>
        <w:t>.</w:t>
      </w:r>
    </w:p>
    <w:p w14:paraId="5DA1AAAE" w14:textId="01EB22FB" w:rsidR="002C36C9" w:rsidRDefault="002C36C9" w:rsidP="00B861A2">
      <w:pPr>
        <w:jc w:val="both"/>
      </w:pPr>
    </w:p>
    <w:p w14:paraId="34A99E13" w14:textId="5B6F62C2" w:rsidR="000C2510" w:rsidRDefault="00785842" w:rsidP="00B861A2">
      <w:pPr>
        <w:jc w:val="both"/>
      </w:pPr>
      <w:r>
        <w:t>Abschließend wird folgender Beschluss gefasst</w:t>
      </w:r>
      <w:r w:rsidR="000C2510">
        <w:t>:</w:t>
      </w:r>
    </w:p>
    <w:p w14:paraId="2576AA3B" w14:textId="77777777" w:rsidR="000C2510" w:rsidRDefault="000C2510" w:rsidP="00B861A2">
      <w:pPr>
        <w:jc w:val="both"/>
      </w:pPr>
    </w:p>
    <w:p w14:paraId="71EB89BD" w14:textId="7C035437" w:rsidR="002C36C9" w:rsidRPr="002C36C9" w:rsidRDefault="002C36C9" w:rsidP="00B861A2">
      <w:pPr>
        <w:jc w:val="both"/>
        <w:rPr>
          <w:i/>
        </w:rPr>
      </w:pPr>
      <w:r w:rsidRPr="002C36C9">
        <w:rPr>
          <w:i/>
        </w:rPr>
        <w:t>Der Rechts- und Verfassungsausschuss spricht sich für eine klarstellende gesetzliche Regelung bei der nächsten Änderung des KVG LSA aus.</w:t>
      </w:r>
      <w:r w:rsidR="00785842">
        <w:rPr>
          <w:i/>
        </w:rPr>
        <w:t xml:space="preserve"> Ein Mitwirkungsverbot von Stadt- und Gemeinderäten, die gleichzeitig auch Mitglieder im Kreistag sind, wird nicht gesehen.</w:t>
      </w:r>
      <w:r w:rsidRPr="002C36C9">
        <w:rPr>
          <w:i/>
        </w:rPr>
        <w:t xml:space="preserve"> </w:t>
      </w:r>
    </w:p>
    <w:p w14:paraId="74D61F4F" w14:textId="70DCEB5A" w:rsidR="003E603B" w:rsidRDefault="003E603B" w:rsidP="00B861A2">
      <w:pPr>
        <w:jc w:val="both"/>
      </w:pPr>
    </w:p>
    <w:p w14:paraId="663DD4B4" w14:textId="3CCEAC97" w:rsidR="007D3964" w:rsidRDefault="007D3964" w:rsidP="00B861A2">
      <w:pPr>
        <w:jc w:val="both"/>
      </w:pPr>
      <w:r>
        <w:t>Abstimmungsergebnis: einstimmig</w:t>
      </w:r>
    </w:p>
    <w:p w14:paraId="5FC003E1" w14:textId="0025EBF3" w:rsidR="007D3964" w:rsidRDefault="007D3964" w:rsidP="00B861A2">
      <w:pPr>
        <w:jc w:val="both"/>
      </w:pPr>
    </w:p>
    <w:p w14:paraId="5668800A" w14:textId="77777777" w:rsidR="00D01FAF" w:rsidRDefault="00D01FAF" w:rsidP="00A507BD">
      <w:pPr>
        <w:jc w:val="both"/>
      </w:pPr>
    </w:p>
    <w:p w14:paraId="0204F114" w14:textId="4ADA90BA" w:rsidR="00DA5D23" w:rsidRPr="005E2D46" w:rsidRDefault="00DA5D23" w:rsidP="00BD3409">
      <w:pPr>
        <w:ind w:left="1410" w:hanging="1410"/>
        <w:jc w:val="both"/>
      </w:pPr>
      <w:r w:rsidRPr="00DA5D23">
        <w:rPr>
          <w:b/>
        </w:rPr>
        <w:t>Zu TOP 8:</w:t>
      </w:r>
      <w:r w:rsidRPr="00DA5D23">
        <w:rPr>
          <w:b/>
        </w:rPr>
        <w:tab/>
      </w:r>
      <w:r w:rsidR="00BD3409" w:rsidRPr="00BD3409">
        <w:rPr>
          <w:b/>
        </w:rPr>
        <w:t>Pauschalierung der Einsatzzeiten in der Satzung über die Kostenerhebung und Gebühren für die Leistung der Feuerwehr – Feuerwehrkostensatzung</w:t>
      </w:r>
    </w:p>
    <w:p w14:paraId="12A13FE5" w14:textId="77777777" w:rsidR="00DA5D23" w:rsidRDefault="00DA5D23" w:rsidP="00A507BD">
      <w:pPr>
        <w:jc w:val="both"/>
      </w:pPr>
    </w:p>
    <w:p w14:paraId="701E6863" w14:textId="07899C44" w:rsidR="00A507BD" w:rsidRDefault="00BD3409" w:rsidP="00A507BD">
      <w:pPr>
        <w:jc w:val="both"/>
      </w:pPr>
      <w:r>
        <w:t>Herr Hell führt in das Thema ein.</w:t>
      </w:r>
    </w:p>
    <w:p w14:paraId="02174F8D" w14:textId="1520DA39" w:rsidR="00BD3409" w:rsidRDefault="00BD3409" w:rsidP="00A507BD">
      <w:pPr>
        <w:jc w:val="both"/>
      </w:pPr>
      <w:r>
        <w:t xml:space="preserve">Die Frage, ob jemand von den im Rechts- und Verfassungsausschuss vertretenen Kommunen den Rechtsstreit vor dem OVG Sachsen-Anhalt führt, wird </w:t>
      </w:r>
      <w:r w:rsidR="00775EEE">
        <w:t xml:space="preserve">von den Ausschussmitgliedern </w:t>
      </w:r>
      <w:r>
        <w:t>verneint.</w:t>
      </w:r>
    </w:p>
    <w:p w14:paraId="2CB21DB0" w14:textId="733849D5" w:rsidR="00BD3409" w:rsidRDefault="00BD3409" w:rsidP="00A507BD">
      <w:pPr>
        <w:jc w:val="both"/>
      </w:pPr>
      <w:r>
        <w:t>Zu der zweiten Frage, ob eine gesetzliche Regelung zur Pauschalierung der Einsatzzeiten notwendig ist</w:t>
      </w:r>
      <w:r w:rsidR="00A77146">
        <w:t>, gibt es differenzierte Bewertungen.</w:t>
      </w:r>
    </w:p>
    <w:p w14:paraId="51755EBF" w14:textId="40699D6E" w:rsidR="00A77146" w:rsidRDefault="00A77146" w:rsidP="00A507BD">
      <w:pPr>
        <w:jc w:val="both"/>
      </w:pPr>
      <w:r>
        <w:t xml:space="preserve">Herr Vogler führt aus, dass ihm auch die Pauschalabrechnung „auf die Füße gefallen sei“. Jedoch </w:t>
      </w:r>
      <w:r w:rsidR="00550701">
        <w:t xml:space="preserve">ist </w:t>
      </w:r>
      <w:r>
        <w:t xml:space="preserve">die </w:t>
      </w:r>
      <w:r w:rsidR="00550701">
        <w:t>m</w:t>
      </w:r>
      <w:r>
        <w:t>inutengenaue Abrechnung nicht praktikabel.</w:t>
      </w:r>
    </w:p>
    <w:p w14:paraId="398AFD59" w14:textId="2C504D13" w:rsidR="00A77146" w:rsidRDefault="00A77146" w:rsidP="00A507BD">
      <w:pPr>
        <w:jc w:val="both"/>
      </w:pPr>
      <w:r>
        <w:t>Herr Brauns (Stadt Könnern) spricht sich für die Beibehaltung der Pauschalierung aus.</w:t>
      </w:r>
    </w:p>
    <w:p w14:paraId="1FA98BC0" w14:textId="2139B9F2" w:rsidR="00A77146" w:rsidRDefault="00A77146" w:rsidP="00A507BD">
      <w:pPr>
        <w:jc w:val="both"/>
      </w:pPr>
      <w:r>
        <w:t>Herr Henschel (Stadt</w:t>
      </w:r>
      <w:r w:rsidR="00550701">
        <w:t xml:space="preserve"> </w:t>
      </w:r>
      <w:proofErr w:type="spellStart"/>
      <w:r w:rsidR="00550701">
        <w:t>Bismark</w:t>
      </w:r>
      <w:proofErr w:type="spellEnd"/>
      <w:r w:rsidR="00550701">
        <w:t xml:space="preserve"> (Altmark)) erläutert, dass in </w:t>
      </w:r>
      <w:proofErr w:type="spellStart"/>
      <w:r w:rsidR="00550701">
        <w:t>Bismark</w:t>
      </w:r>
      <w:proofErr w:type="spellEnd"/>
      <w:r w:rsidR="00550701">
        <w:t xml:space="preserve"> die Satzung angepasst wurde, die minutengenaue Abrechnung tatsächlich machbar ist. </w:t>
      </w:r>
      <w:r w:rsidR="00BB6A4A">
        <w:t>I</w:t>
      </w:r>
      <w:r w:rsidR="00550701">
        <w:t xml:space="preserve">hm ist das Risiko von angreifbaren Bescheiden zu hoch, so dass </w:t>
      </w:r>
      <w:r w:rsidR="00226D7A">
        <w:t>man</w:t>
      </w:r>
      <w:r w:rsidR="00550701">
        <w:t xml:space="preserve"> sich für die Satzungsänderung entschieden habe.</w:t>
      </w:r>
    </w:p>
    <w:p w14:paraId="1B88190A" w14:textId="58028367" w:rsidR="00550701" w:rsidRDefault="00550701" w:rsidP="00A507BD">
      <w:pPr>
        <w:jc w:val="both"/>
      </w:pPr>
      <w:r>
        <w:t xml:space="preserve">Herr </w:t>
      </w:r>
      <w:proofErr w:type="spellStart"/>
      <w:r>
        <w:t>Heerwald</w:t>
      </w:r>
      <w:proofErr w:type="spellEnd"/>
      <w:r>
        <w:t xml:space="preserve"> (Stadt Bad Schmiedeberg) regt an, d</w:t>
      </w:r>
      <w:r w:rsidR="00D25421">
        <w:t>ie Pauschalierung zu belassen, hier jedoch</w:t>
      </w:r>
      <w:r>
        <w:t xml:space="preserve"> eine viertelstündliche Abrechnung </w:t>
      </w:r>
      <w:r w:rsidR="00D25421">
        <w:t>zuzulassen.</w:t>
      </w:r>
    </w:p>
    <w:p w14:paraId="51A35A54" w14:textId="77777777" w:rsidR="00497864" w:rsidRDefault="00497864" w:rsidP="00A507BD">
      <w:pPr>
        <w:jc w:val="both"/>
      </w:pPr>
      <w:r w:rsidRPr="00497864">
        <w:t xml:space="preserve">Frau Kubisch schließt sich der Auffassung von Herrn Henschel an. Auch die Stadt Bitterfeld-Wolfen hat ihre Feuerwehrgebührensatzung aus Gründen der Rechtssicherheit angepasst, sie </w:t>
      </w:r>
      <w:r w:rsidRPr="00497864">
        <w:lastRenderedPageBreak/>
        <w:t xml:space="preserve">erhebt nun als Mindestbetrag die Gebühr für eine halbe Stunde und rechnet im Übrigen </w:t>
      </w:r>
      <w:proofErr w:type="spellStart"/>
      <w:r w:rsidRPr="00497864">
        <w:t>minu-tengenau</w:t>
      </w:r>
      <w:proofErr w:type="spellEnd"/>
      <w:r w:rsidRPr="00497864">
        <w:t xml:space="preserve"> ab.</w:t>
      </w:r>
    </w:p>
    <w:p w14:paraId="5E865562" w14:textId="5D60477C" w:rsidR="00D25421" w:rsidRDefault="00D25421" w:rsidP="00A507BD">
      <w:pPr>
        <w:jc w:val="both"/>
      </w:pPr>
      <w:r>
        <w:t xml:space="preserve">Herr Seidig (Lutherstadt Wittenberg) informiert, dass </w:t>
      </w:r>
      <w:r w:rsidR="00153557">
        <w:t xml:space="preserve">gegen </w:t>
      </w:r>
      <w:r>
        <w:t xml:space="preserve">die </w:t>
      </w:r>
      <w:r w:rsidR="00153557">
        <w:t xml:space="preserve">Stadt </w:t>
      </w:r>
      <w:r>
        <w:t xml:space="preserve">Wittenberg </w:t>
      </w:r>
      <w:r w:rsidR="0006400E">
        <w:t>zwei</w:t>
      </w:r>
      <w:r>
        <w:t xml:space="preserve"> Verfahren vor dem Verwaltungsgericht Halle anhängig </w:t>
      </w:r>
      <w:r w:rsidR="00153557">
        <w:t>sind</w:t>
      </w:r>
      <w:r>
        <w:t>. Das Gericht möchte hier auch die Entscheidung des OVG Sach</w:t>
      </w:r>
      <w:r w:rsidR="00D51EE0">
        <w:t>s</w:t>
      </w:r>
      <w:r>
        <w:t xml:space="preserve">en-Anhalt </w:t>
      </w:r>
      <w:r w:rsidR="00D51EE0">
        <w:t>ab</w:t>
      </w:r>
      <w:r>
        <w:t>warten</w:t>
      </w:r>
      <w:r w:rsidR="00D51EE0">
        <w:t>.</w:t>
      </w:r>
    </w:p>
    <w:p w14:paraId="4C151113" w14:textId="78E523F1" w:rsidR="00153557" w:rsidRDefault="00153557" w:rsidP="00A507BD">
      <w:pPr>
        <w:jc w:val="both"/>
      </w:pPr>
      <w:r>
        <w:t>Herr Hell meint, es sollte in Abhängigkeit der Entscheidung des OVG Sachsen-Anhalt eine gesetzliche Regelung zur Pauschalierung eingefordert werden.</w:t>
      </w:r>
    </w:p>
    <w:p w14:paraId="3F00CD15" w14:textId="7218C334" w:rsidR="00153557" w:rsidRDefault="00153557" w:rsidP="00A507BD">
      <w:pPr>
        <w:jc w:val="both"/>
      </w:pPr>
    </w:p>
    <w:p w14:paraId="3B058F36" w14:textId="418E20C2" w:rsidR="00226D7A" w:rsidRDefault="00226D7A" w:rsidP="00A507BD">
      <w:pPr>
        <w:jc w:val="both"/>
      </w:pPr>
      <w:r>
        <w:t>Danach beschließt der Ausschuss wie folgt:</w:t>
      </w:r>
    </w:p>
    <w:p w14:paraId="476FE7B5" w14:textId="77777777" w:rsidR="00226D7A" w:rsidRDefault="00226D7A" w:rsidP="00A507BD">
      <w:pPr>
        <w:jc w:val="both"/>
      </w:pPr>
    </w:p>
    <w:p w14:paraId="45D8287D" w14:textId="511176F4" w:rsidR="00153557" w:rsidRPr="00153557" w:rsidRDefault="00153557" w:rsidP="00A507BD">
      <w:pPr>
        <w:jc w:val="both"/>
        <w:rPr>
          <w:i/>
        </w:rPr>
      </w:pPr>
      <w:r w:rsidRPr="00153557">
        <w:rPr>
          <w:i/>
        </w:rPr>
        <w:t xml:space="preserve">Der Rechts- und Verfassungsausschuss spricht sich für eine </w:t>
      </w:r>
      <w:r w:rsidR="00226D7A">
        <w:rPr>
          <w:i/>
        </w:rPr>
        <w:t xml:space="preserve">klarstellende </w:t>
      </w:r>
      <w:r w:rsidRPr="00153557">
        <w:rPr>
          <w:i/>
        </w:rPr>
        <w:t xml:space="preserve">gesetzliche Regelung </w:t>
      </w:r>
      <w:r w:rsidR="0006400E">
        <w:rPr>
          <w:i/>
        </w:rPr>
        <w:t xml:space="preserve">zur Beibehaltung der Pauschalierung der Einsatzzeiten </w:t>
      </w:r>
      <w:r w:rsidRPr="00153557">
        <w:rPr>
          <w:i/>
        </w:rPr>
        <w:t xml:space="preserve">aus, wenn das OVG Sachsen-Anhalt die jetzige Pauschalierung </w:t>
      </w:r>
      <w:r w:rsidR="00DF1104">
        <w:rPr>
          <w:i/>
        </w:rPr>
        <w:t xml:space="preserve">der Einsatzzeiten </w:t>
      </w:r>
      <w:r w:rsidRPr="00153557">
        <w:rPr>
          <w:i/>
        </w:rPr>
        <w:t>für unzulässig hält.</w:t>
      </w:r>
    </w:p>
    <w:p w14:paraId="5997A01D" w14:textId="77777777" w:rsidR="00D44E65" w:rsidRDefault="00D44E65" w:rsidP="00A507BD">
      <w:pPr>
        <w:jc w:val="both"/>
      </w:pPr>
    </w:p>
    <w:p w14:paraId="0F48391B" w14:textId="520AE938" w:rsidR="00153557" w:rsidRDefault="00226D7A" w:rsidP="00A507BD">
      <w:pPr>
        <w:ind w:left="1418" w:hanging="1418"/>
        <w:jc w:val="both"/>
      </w:pPr>
      <w:r w:rsidRPr="00226D7A">
        <w:t>Abstimmungsergebnis: einstimmig</w:t>
      </w:r>
    </w:p>
    <w:p w14:paraId="07A1F3AC" w14:textId="77777777" w:rsidR="00226D7A" w:rsidRPr="00226D7A" w:rsidRDefault="00226D7A" w:rsidP="00A507BD">
      <w:pPr>
        <w:ind w:left="1418" w:hanging="1418"/>
        <w:jc w:val="both"/>
      </w:pPr>
    </w:p>
    <w:p w14:paraId="62C2E48B" w14:textId="77777777" w:rsidR="00226D7A" w:rsidRDefault="00226D7A" w:rsidP="00A507BD">
      <w:pPr>
        <w:ind w:left="1418" w:hanging="1418"/>
        <w:jc w:val="both"/>
        <w:rPr>
          <w:b/>
        </w:rPr>
      </w:pPr>
    </w:p>
    <w:p w14:paraId="28E66602" w14:textId="1725E2A0" w:rsidR="00DA5D23" w:rsidRPr="00DA5D23" w:rsidRDefault="00DA5D23" w:rsidP="00A507BD">
      <w:pPr>
        <w:ind w:left="1418" w:hanging="1418"/>
        <w:jc w:val="both"/>
        <w:rPr>
          <w:b/>
        </w:rPr>
      </w:pPr>
      <w:r w:rsidRPr="00DA5D23">
        <w:rPr>
          <w:b/>
        </w:rPr>
        <w:t>Zu TOP 9:</w:t>
      </w:r>
      <w:r w:rsidRPr="00DA5D23">
        <w:rPr>
          <w:b/>
        </w:rPr>
        <w:tab/>
      </w:r>
      <w:r w:rsidR="003F3EDD" w:rsidRPr="003F3EDD">
        <w:rPr>
          <w:b/>
        </w:rPr>
        <w:t>Aktuelle Informationen der Landesgeschäftsstelle</w:t>
      </w:r>
    </w:p>
    <w:p w14:paraId="29E41CAA" w14:textId="61B88F59" w:rsidR="00DA5D23" w:rsidRDefault="00DA5D23" w:rsidP="00A507BD">
      <w:pPr>
        <w:jc w:val="both"/>
        <w:rPr>
          <w:szCs w:val="24"/>
        </w:rPr>
      </w:pPr>
    </w:p>
    <w:p w14:paraId="006031A3" w14:textId="0D7D2FCF" w:rsidR="00AA06C2" w:rsidRDefault="00AA06C2" w:rsidP="00A507BD">
      <w:pPr>
        <w:jc w:val="both"/>
        <w:rPr>
          <w:szCs w:val="24"/>
        </w:rPr>
      </w:pPr>
      <w:r>
        <w:rPr>
          <w:szCs w:val="24"/>
        </w:rPr>
        <w:t>Frau Schulz spricht folgende Themen an:</w:t>
      </w:r>
    </w:p>
    <w:p w14:paraId="169FBECA" w14:textId="77777777" w:rsidR="00AA06C2" w:rsidRDefault="00AA06C2" w:rsidP="00A507BD">
      <w:pPr>
        <w:jc w:val="both"/>
        <w:rPr>
          <w:szCs w:val="24"/>
        </w:rPr>
      </w:pPr>
    </w:p>
    <w:p w14:paraId="2A4B8923" w14:textId="3EDD0CBB" w:rsidR="00AB3D8E" w:rsidRDefault="003F3EDD" w:rsidP="00AA06C2">
      <w:pPr>
        <w:pStyle w:val="Listenabsatz"/>
        <w:numPr>
          <w:ilvl w:val="0"/>
          <w:numId w:val="18"/>
        </w:numPr>
        <w:jc w:val="both"/>
      </w:pPr>
      <w:r>
        <w:t>Auswertung der Umfrage zu den Kosten des Zensus</w:t>
      </w:r>
    </w:p>
    <w:p w14:paraId="0DF4D38B" w14:textId="59C98F95" w:rsidR="000A269E" w:rsidRDefault="00AA06C2" w:rsidP="000A269E">
      <w:pPr>
        <w:jc w:val="both"/>
      </w:pPr>
      <w:r>
        <w:t>M</w:t>
      </w:r>
      <w:r w:rsidR="000A269E">
        <w:t xml:space="preserve">it Schreiben vom 22.10.2020 </w:t>
      </w:r>
      <w:r w:rsidR="0043203A">
        <w:t>bat</w:t>
      </w:r>
      <w:r>
        <w:t xml:space="preserve"> die Landesgeschäftsstelle </w:t>
      </w:r>
      <w:r w:rsidR="000A269E">
        <w:t xml:space="preserve">alle Erhebungsstellen </w:t>
      </w:r>
      <w:r w:rsidR="0043203A">
        <w:t xml:space="preserve">um die Beantwortung eines Fragebogens, um die eigene Kostenermittlung </w:t>
      </w:r>
      <w:r w:rsidR="000A269E">
        <w:t xml:space="preserve">einer Plausibilitätsprüfung zu unterziehen. </w:t>
      </w:r>
    </w:p>
    <w:p w14:paraId="0464332C" w14:textId="77777777" w:rsidR="000A269E" w:rsidRDefault="000A269E" w:rsidP="000A269E">
      <w:pPr>
        <w:jc w:val="both"/>
      </w:pPr>
      <w:r>
        <w:t xml:space="preserve">Von den 38 angeschriebenen Erhebungsstellen haben sich 18 zurückgemeldet. </w:t>
      </w:r>
    </w:p>
    <w:p w14:paraId="028A0302" w14:textId="10BCA0DF" w:rsidR="003F3EDD" w:rsidRDefault="000A269E" w:rsidP="000A269E">
      <w:pPr>
        <w:jc w:val="both"/>
      </w:pPr>
      <w:r>
        <w:t xml:space="preserve">Jedoch haben nicht alle 18 Erhebungsstellen zu allen Fragen konkrete Zahlen liefern können. Zum Teil lagen keine Daten mehr vor, zum Teil konnten sie nicht mehr dargestellt werden. Die Berechnungen der zukünftigen Mehrbelastungen konnten ebenfalls nicht durch alle </w:t>
      </w:r>
      <w:proofErr w:type="spellStart"/>
      <w:proofErr w:type="gramStart"/>
      <w:r>
        <w:t>konkreti-siert</w:t>
      </w:r>
      <w:proofErr w:type="spellEnd"/>
      <w:proofErr w:type="gramEnd"/>
      <w:r>
        <w:t xml:space="preserve"> werden. Nach erster Auswertung der Umfrage waren die vorliegenden Zahlen allerdings nicht so weit belastbar, dass das Zahlenwerk in die Innenausschussberatungen eingebracht werden konnte.</w:t>
      </w:r>
    </w:p>
    <w:p w14:paraId="2F74574B" w14:textId="388468E6" w:rsidR="000A269E" w:rsidRDefault="000A269E" w:rsidP="000A269E">
      <w:pPr>
        <w:jc w:val="both"/>
      </w:pPr>
      <w:r>
        <w:t>Es gibt derzeit die Überlegung in der Landesgeschäftsstelle, die 18 Erhebungsstellen im Herbst 2021 zu weiteren Abstimmungen einzuladen.</w:t>
      </w:r>
    </w:p>
    <w:p w14:paraId="4AB920E3" w14:textId="23EC1177" w:rsidR="00D160F2" w:rsidRDefault="00D160F2" w:rsidP="000A269E">
      <w:pPr>
        <w:jc w:val="both"/>
      </w:pPr>
    </w:p>
    <w:p w14:paraId="5B5F632B" w14:textId="49167542" w:rsidR="00D160F2" w:rsidRPr="00D160F2" w:rsidRDefault="00D160F2" w:rsidP="00AD399E">
      <w:pPr>
        <w:pStyle w:val="Listenabsatz"/>
        <w:numPr>
          <w:ilvl w:val="0"/>
          <w:numId w:val="18"/>
        </w:numPr>
      </w:pPr>
      <w:r w:rsidRPr="00D160F2">
        <w:t>Aufwandsentschädigung ehrenamtlich tätiger Bürgermeister – Urteil des Bundessozialgerichtes zur Sozialversicherungspflicht vom 27.04.2021</w:t>
      </w:r>
    </w:p>
    <w:p w14:paraId="3266D673" w14:textId="42B5C5B1" w:rsidR="00D160F2" w:rsidRDefault="00D160F2" w:rsidP="00D160F2">
      <w:pPr>
        <w:jc w:val="both"/>
      </w:pPr>
      <w:r>
        <w:t>Frau Schulz verweist auf das Rundschreiben des SGSA vom 28.04.2021 und fasst kurz die Entscheidungsgründe zusammen.</w:t>
      </w:r>
    </w:p>
    <w:p w14:paraId="1E060CF2" w14:textId="36ACC925" w:rsidR="00D160F2" w:rsidRPr="00AB3D8E" w:rsidRDefault="00D160F2" w:rsidP="00D160F2">
      <w:pPr>
        <w:jc w:val="both"/>
      </w:pPr>
      <w:r>
        <w:t>Sobald die schriftlichen Urteilsgründe vorliegen, wird der SGSA aktuell informieren.</w:t>
      </w:r>
    </w:p>
    <w:p w14:paraId="2ED8C1D5" w14:textId="31A437E3" w:rsidR="00D01FAF" w:rsidRDefault="00D01FAF" w:rsidP="00A507BD">
      <w:pPr>
        <w:jc w:val="both"/>
      </w:pPr>
    </w:p>
    <w:p w14:paraId="0400DF87" w14:textId="77777777" w:rsidR="00561D8C" w:rsidRDefault="00561D8C" w:rsidP="00A507BD">
      <w:pPr>
        <w:jc w:val="both"/>
      </w:pPr>
    </w:p>
    <w:p w14:paraId="4C90D21C" w14:textId="49CCFAC1" w:rsidR="00DA5D23" w:rsidRPr="00DA5D23" w:rsidRDefault="00DA5D23" w:rsidP="00A507BD">
      <w:pPr>
        <w:jc w:val="both"/>
        <w:rPr>
          <w:b/>
        </w:rPr>
      </w:pPr>
      <w:r w:rsidRPr="00DA5D23">
        <w:rPr>
          <w:b/>
        </w:rPr>
        <w:t>Zu TOP 10:</w:t>
      </w:r>
      <w:r w:rsidRPr="00DA5D23">
        <w:rPr>
          <w:b/>
        </w:rPr>
        <w:tab/>
      </w:r>
      <w:r w:rsidR="00EC6499">
        <w:rPr>
          <w:b/>
        </w:rPr>
        <w:t>Anfragen und Anregungen der Mitglieder</w:t>
      </w:r>
    </w:p>
    <w:p w14:paraId="6AD94BD2" w14:textId="77777777" w:rsidR="00DA5D23" w:rsidRDefault="00DA5D23" w:rsidP="00A507BD">
      <w:pPr>
        <w:jc w:val="both"/>
      </w:pPr>
    </w:p>
    <w:p w14:paraId="1509A036" w14:textId="6DC152E5" w:rsidR="003B0B33" w:rsidRDefault="00116BB6" w:rsidP="00D95C02">
      <w:pPr>
        <w:ind w:left="567" w:hanging="567"/>
        <w:jc w:val="both"/>
      </w:pPr>
      <w:r>
        <w:t>1</w:t>
      </w:r>
      <w:r w:rsidR="00EC6499">
        <w:t>0</w:t>
      </w:r>
      <w:r>
        <w:t xml:space="preserve">.1 </w:t>
      </w:r>
      <w:r>
        <w:tab/>
      </w:r>
      <w:r w:rsidR="00EC6499">
        <w:t>Herr Vogler</w:t>
      </w:r>
      <w:r w:rsidR="00500DC6">
        <w:t xml:space="preserve"> berichtet, dass </w:t>
      </w:r>
      <w:r w:rsidR="00D95C02">
        <w:t>die Stadt Burg</w:t>
      </w:r>
      <w:r w:rsidR="00500DC6">
        <w:t xml:space="preserve"> </w:t>
      </w:r>
      <w:r w:rsidR="00D95C02">
        <w:t xml:space="preserve">im Zusammenhang mit den „Strafzinsen“ </w:t>
      </w:r>
      <w:r w:rsidR="00E903DF">
        <w:t xml:space="preserve">(gesetzlich normierter Zinssatz – 5 % p.a. über dem Basiszinssatz gem. § 49a Abs. 3 S. 1 VwVfG) </w:t>
      </w:r>
      <w:r w:rsidR="00D95C02">
        <w:t xml:space="preserve">8 Verfahren gegen das Landesverwaltungsamt führt, 7 Verfahren ruhen, </w:t>
      </w:r>
      <w:r w:rsidR="006738A0">
        <w:t>ein</w:t>
      </w:r>
      <w:r w:rsidR="00D95C02">
        <w:t xml:space="preserve"> Verfahren wird bis </w:t>
      </w:r>
      <w:r w:rsidR="00E903DF">
        <w:t>zur Entscheidung durch das</w:t>
      </w:r>
      <w:r w:rsidR="00D95C02">
        <w:t xml:space="preserve"> Bundesverfassungsgericht </w:t>
      </w:r>
      <w:r w:rsidR="00E903DF">
        <w:t>geführt.</w:t>
      </w:r>
    </w:p>
    <w:p w14:paraId="33F32225" w14:textId="70293335" w:rsidR="00E903DF" w:rsidRDefault="00E903DF" w:rsidP="00D95C02">
      <w:pPr>
        <w:ind w:left="567" w:hanging="567"/>
        <w:jc w:val="both"/>
      </w:pPr>
      <w:r>
        <w:tab/>
        <w:t xml:space="preserve">Die </w:t>
      </w:r>
      <w:proofErr w:type="spellStart"/>
      <w:r>
        <w:t>zwischenins</w:t>
      </w:r>
      <w:r w:rsidR="00617327">
        <w:t>tanzlichen</w:t>
      </w:r>
      <w:proofErr w:type="spellEnd"/>
      <w:r w:rsidR="00617327">
        <w:t xml:space="preserve"> Entscheidungen werde er</w:t>
      </w:r>
      <w:r>
        <w:t xml:space="preserve"> dem Rechts- und Verfassungsausschuss über die Landesgeschäftsstelle zur Verfügung </w:t>
      </w:r>
      <w:r w:rsidR="00617327">
        <w:t>stellen</w:t>
      </w:r>
      <w:r>
        <w:t>.</w:t>
      </w:r>
    </w:p>
    <w:p w14:paraId="2D53F3B6" w14:textId="77777777" w:rsidR="00AB3D8E" w:rsidRDefault="00AB3D8E" w:rsidP="00116BB6">
      <w:pPr>
        <w:ind w:left="567" w:hanging="567"/>
        <w:jc w:val="both"/>
      </w:pPr>
    </w:p>
    <w:p w14:paraId="08B95A86" w14:textId="7C203D1B" w:rsidR="0002051B" w:rsidRDefault="00116BB6" w:rsidP="00116BB6">
      <w:pPr>
        <w:ind w:left="567" w:hanging="567"/>
        <w:jc w:val="both"/>
      </w:pPr>
      <w:r>
        <w:t>1</w:t>
      </w:r>
      <w:r w:rsidR="00636EC5">
        <w:t>0</w:t>
      </w:r>
      <w:r>
        <w:t xml:space="preserve">.2 </w:t>
      </w:r>
      <w:r>
        <w:tab/>
      </w:r>
      <w:r w:rsidR="00AB3D8E">
        <w:t xml:space="preserve">Herr </w:t>
      </w:r>
      <w:r w:rsidR="00636EC5">
        <w:t>Hell</w:t>
      </w:r>
      <w:r w:rsidR="00C75117">
        <w:t xml:space="preserve"> weist auf die besondere Problemstellung beim </w:t>
      </w:r>
      <w:r w:rsidR="00636EC5">
        <w:t xml:space="preserve">Schiedsverfahren nach dem </w:t>
      </w:r>
      <w:proofErr w:type="spellStart"/>
      <w:r w:rsidR="00636EC5">
        <w:t>KiFöG</w:t>
      </w:r>
      <w:proofErr w:type="spellEnd"/>
      <w:r w:rsidR="00636EC5">
        <w:t xml:space="preserve"> LSA </w:t>
      </w:r>
      <w:r w:rsidR="006C180A">
        <w:t>hinsichtlich der</w:t>
      </w:r>
      <w:r w:rsidR="00636EC5">
        <w:t xml:space="preserve"> Entgeltvereinbarungen mit den freien Trägern hin. Konkret </w:t>
      </w:r>
      <w:r w:rsidR="00636EC5">
        <w:lastRenderedPageBreak/>
        <w:t>berichtet er von einem Verfahren aus dem Jahr 2018, in dem bis jetzt keine Entscheidung durch die Schiedsstelle ergangen ist.</w:t>
      </w:r>
      <w:r w:rsidR="0057260D">
        <w:t xml:space="preserve"> </w:t>
      </w:r>
      <w:r w:rsidR="00AC5AC7">
        <w:t>D</w:t>
      </w:r>
      <w:r w:rsidR="0057260D">
        <w:t>ie Verzögerungen sind hier nur bedingt mit der Pandemie zu begründen. Entweder werden diese Verfahren abgeschafft oder die Schiedsstellen personell so ausgestattet, dass zeitnahe Entscheidungen möglich sind.</w:t>
      </w:r>
    </w:p>
    <w:p w14:paraId="4F99FE57" w14:textId="0E3D526F" w:rsidR="006738A0" w:rsidRDefault="0057260D" w:rsidP="00787B93">
      <w:pPr>
        <w:ind w:left="567" w:hanging="567"/>
        <w:jc w:val="both"/>
      </w:pPr>
      <w:r>
        <w:tab/>
      </w:r>
      <w:r w:rsidR="00787B93">
        <w:t>Die Ausschussmitglieder bestätigen aus ihrer Praxis</w:t>
      </w:r>
      <w:r w:rsidR="006738A0">
        <w:t xml:space="preserve"> die gleichen Probleme.</w:t>
      </w:r>
    </w:p>
    <w:p w14:paraId="4CEFB1DD" w14:textId="3D78FC69" w:rsidR="00A153C8" w:rsidRDefault="00A153C8" w:rsidP="00116BB6">
      <w:pPr>
        <w:ind w:left="567" w:hanging="567"/>
        <w:jc w:val="both"/>
      </w:pPr>
    </w:p>
    <w:p w14:paraId="65781CD0" w14:textId="61F7DB8C" w:rsidR="00A153C8" w:rsidRPr="00617327" w:rsidRDefault="00A153C8" w:rsidP="00116BB6">
      <w:pPr>
        <w:ind w:left="567" w:hanging="567"/>
        <w:jc w:val="both"/>
        <w:rPr>
          <w:i/>
        </w:rPr>
      </w:pPr>
      <w:r>
        <w:tab/>
      </w:r>
      <w:r w:rsidRPr="00617327">
        <w:rPr>
          <w:i/>
        </w:rPr>
        <w:t xml:space="preserve">Der Rechts- und Verfassungsausschuss bittet die Landesgeschäftsstelle, darauf hinzuwirken, dass in den Schiedsstellen nach § </w:t>
      </w:r>
      <w:r w:rsidR="00D87955" w:rsidRPr="00617327">
        <w:rPr>
          <w:i/>
        </w:rPr>
        <w:t>11a Abs. 2</w:t>
      </w:r>
      <w:r w:rsidRPr="00617327">
        <w:rPr>
          <w:i/>
        </w:rPr>
        <w:t xml:space="preserve"> </w:t>
      </w:r>
      <w:proofErr w:type="spellStart"/>
      <w:r w:rsidRPr="00617327">
        <w:rPr>
          <w:i/>
        </w:rPr>
        <w:t>KiFöG</w:t>
      </w:r>
      <w:proofErr w:type="spellEnd"/>
      <w:r w:rsidRPr="00617327">
        <w:rPr>
          <w:i/>
        </w:rPr>
        <w:t xml:space="preserve"> LSA mehr Personal vorzuhalten ist, um die Verfahren zügig abarbeiten zu können.</w:t>
      </w:r>
    </w:p>
    <w:p w14:paraId="49D26C25" w14:textId="77777777" w:rsidR="0002051B" w:rsidRDefault="0002051B" w:rsidP="00116BB6">
      <w:pPr>
        <w:ind w:left="567" w:hanging="567"/>
        <w:jc w:val="both"/>
      </w:pPr>
    </w:p>
    <w:p w14:paraId="288B9A64" w14:textId="77FBE14F" w:rsidR="0002051B" w:rsidRDefault="00116BB6" w:rsidP="005E5492">
      <w:pPr>
        <w:ind w:left="567" w:hanging="567"/>
        <w:jc w:val="both"/>
      </w:pPr>
      <w:r w:rsidRPr="009A54D1">
        <w:t>1</w:t>
      </w:r>
      <w:r w:rsidR="00D87955">
        <w:t>0</w:t>
      </w:r>
      <w:r w:rsidRPr="009A54D1">
        <w:t xml:space="preserve">.3 </w:t>
      </w:r>
      <w:r w:rsidRPr="009A54D1">
        <w:tab/>
      </w:r>
      <w:r w:rsidR="006C180A">
        <w:t xml:space="preserve">Frau Kubisch </w:t>
      </w:r>
      <w:r w:rsidR="005E5492">
        <w:t xml:space="preserve">möchte von den Ausschussmitgliedern wissen, wie sie mit den Meldungen zu Selbstverwaltern und Reichsbürgern an den Verfassungsschutz umgehen. Anhand der Handreichung des Landes Sachsen-Anhalt sehe sie rechtliche Probleme, insbesondere </w:t>
      </w:r>
      <w:r w:rsidR="009A0F16">
        <w:t>beim</w:t>
      </w:r>
      <w:r w:rsidR="005E5492">
        <w:t xml:space="preserve"> Datenschutz. Für die </w:t>
      </w:r>
      <w:r w:rsidR="003A7A94" w:rsidRPr="003A7A94">
        <w:t>unaufgeforderte</w:t>
      </w:r>
      <w:r w:rsidR="003A7A94">
        <w:t>, also</w:t>
      </w:r>
      <w:r w:rsidR="003A7A94" w:rsidRPr="003A7A94">
        <w:t xml:space="preserve"> ohne Übermittlungsersuchen des Landesverfassungsschutzes stattfindende Übermittlung von Informationen zu Reichsbürgern und Selbstverwaltern, die nicht mit gewalttätigem Extremismus, Terrorismus oder einem Spionageverdacht in Verbindung zu bringen sind</w:t>
      </w:r>
      <w:r w:rsidR="003A7A94">
        <w:t xml:space="preserve">, </w:t>
      </w:r>
      <w:r w:rsidR="005E5492">
        <w:t>f</w:t>
      </w:r>
      <w:r w:rsidR="00D775E1">
        <w:t>ehle</w:t>
      </w:r>
      <w:r w:rsidR="005E5492">
        <w:t xml:space="preserve"> ihr die Rechtsgrundlage.</w:t>
      </w:r>
      <w:r w:rsidR="003A7A94">
        <w:t xml:space="preserve"> </w:t>
      </w:r>
    </w:p>
    <w:p w14:paraId="617D4992" w14:textId="4020CC69" w:rsidR="00497864" w:rsidRDefault="009A0F16" w:rsidP="00497864">
      <w:pPr>
        <w:ind w:left="567" w:hanging="567"/>
        <w:jc w:val="both"/>
      </w:pPr>
      <w:r>
        <w:tab/>
        <w:t xml:space="preserve">Herr </w:t>
      </w:r>
      <w:proofErr w:type="spellStart"/>
      <w:r>
        <w:t>Marske</w:t>
      </w:r>
      <w:proofErr w:type="spellEnd"/>
      <w:r>
        <w:t xml:space="preserve"> (Landeshauptstadt Magdeburg) weist auf eine Veranstaltung de</w:t>
      </w:r>
      <w:r w:rsidR="006C180A">
        <w:t>s</w:t>
      </w:r>
      <w:r>
        <w:t xml:space="preserve"> SIKOSA zu dem Thema hin. </w:t>
      </w:r>
      <w:r w:rsidR="00497864">
        <w:t xml:space="preserve">Es gibt einen Erlass des MI vom 24.05.2017, der der Niederschrift als </w:t>
      </w:r>
      <w:r w:rsidR="00497864" w:rsidRPr="00497864">
        <w:rPr>
          <w:b/>
        </w:rPr>
        <w:t>Anlage 1</w:t>
      </w:r>
      <w:r w:rsidR="00497864">
        <w:t xml:space="preserve"> beigefügt ist, wonach alle Unterlagen im Zusammenhang mit Selbstverwaltern und Reichsbürgern an den Verfassungsschutz weiterzuleiten sind. Die Landeshauptstadt Magdeburg gibt daher auch alles ungeprüft weiter. In der </w:t>
      </w:r>
      <w:r w:rsidR="00497864" w:rsidRPr="00497864">
        <w:rPr>
          <w:b/>
        </w:rPr>
        <w:t>Anlage 2</w:t>
      </w:r>
      <w:r w:rsidR="00497864">
        <w:t xml:space="preserve"> befindet sich das dem Erlass vorausgegangene Ersuchen des Landesverfassungsschutzes vom 12.05.2017.</w:t>
      </w:r>
    </w:p>
    <w:p w14:paraId="1E7C57DC" w14:textId="09316B6D" w:rsidR="00497864" w:rsidRDefault="00497864" w:rsidP="00497864">
      <w:pPr>
        <w:ind w:left="567"/>
        <w:jc w:val="both"/>
      </w:pPr>
      <w:r>
        <w:t xml:space="preserve">Frau Kubisch erklärt, dass gerade dieser Runderlass vom 24.05.2017 Anlass für ihre Bedenken ist, da er den Kommunen als Sicherheitsbehörden weniger Übermittlungsrechte einräumt, als der Runderlass vom 04.05.2016 der Polizei. Die Polizei hat über die Übermittlungen nach § 17 Abs. 1 </w:t>
      </w:r>
      <w:proofErr w:type="spellStart"/>
      <w:r>
        <w:t>VerfSchG</w:t>
      </w:r>
      <w:proofErr w:type="spellEnd"/>
      <w:r w:rsidR="00E60DFD">
        <w:t xml:space="preserve"> </w:t>
      </w:r>
      <w:r>
        <w:t xml:space="preserve">LSA bei gewalttätigem Extremismus, Terrorismus oder Spionageverdacht hinaus auch nach § 17 Abs. 2 </w:t>
      </w:r>
      <w:proofErr w:type="spellStart"/>
      <w:r>
        <w:t>VerfSchG</w:t>
      </w:r>
      <w:proofErr w:type="spellEnd"/>
      <w:r>
        <w:t xml:space="preserve"> </w:t>
      </w:r>
      <w:r w:rsidR="00E60DFD">
        <w:t xml:space="preserve">LSA </w:t>
      </w:r>
      <w:r>
        <w:t xml:space="preserve">von sich aus alle anderen ihr bekannt gewordenen Informationen einschließlich personenbezogener Daten über Bestrebungen nach § 4 Abs. 1 </w:t>
      </w:r>
      <w:proofErr w:type="spellStart"/>
      <w:r>
        <w:t>VerfSchG</w:t>
      </w:r>
      <w:proofErr w:type="spellEnd"/>
      <w:r w:rsidR="00E60DFD">
        <w:t xml:space="preserve"> </w:t>
      </w:r>
      <w:r>
        <w:t xml:space="preserve">LSA zu übermitteln, wenn tatsächliche Anhaltspunkte dafür bestehen, dass die Übermittlung für die Erfüllung der Aufgaben der Verfassungsschutzbehörde erforderlich ist, und sie hat zudem auf Ersuchen des Landesverfassungsschutzes auch nach § 17 Abs. 3 </w:t>
      </w:r>
      <w:proofErr w:type="spellStart"/>
      <w:r>
        <w:t>VerfSchG</w:t>
      </w:r>
      <w:proofErr w:type="spellEnd"/>
      <w:r w:rsidR="00E60DFD">
        <w:t xml:space="preserve"> </w:t>
      </w:r>
      <w:r>
        <w:t xml:space="preserve">LSA die zur Aufgabenerfüllung des Landesverfassungsschutzes erforderlichen Informationen einschließlich personenbezogener Daten zu übermitteln. Für die Kommunen als Sicherheitsbehörden gilt nach dem Runderlass vom 24.05.2017, Nummer 2.2, aber nur die Regelung zur Übermittlung nach § 17 Abs. 1 </w:t>
      </w:r>
      <w:proofErr w:type="spellStart"/>
      <w:r>
        <w:t>VerfSchG</w:t>
      </w:r>
      <w:proofErr w:type="spellEnd"/>
      <w:r w:rsidR="00E60DFD">
        <w:t xml:space="preserve"> </w:t>
      </w:r>
      <w:bookmarkStart w:id="0" w:name="_GoBack"/>
      <w:bookmarkEnd w:id="0"/>
      <w:r>
        <w:t>LSA entsprechend. Davon wird ein nicht dem Verdacht des gewalttätigen Extremismus, Terrorismus oder Spionageverdacht unterliegender Reichsbürger und Selbstverwalter aber nicht erfasst. Für diesen fehlt ihres Erachtens eine rechtliche Grundlage für die Datenübermittlung.</w:t>
      </w:r>
    </w:p>
    <w:p w14:paraId="62E22635" w14:textId="66DE1AE5" w:rsidR="009A0F16" w:rsidRDefault="00497864" w:rsidP="0079491E">
      <w:pPr>
        <w:ind w:left="567"/>
        <w:jc w:val="both"/>
      </w:pPr>
      <w:r>
        <w:t>Herr Vogler kann diese Bedenken nachvollziehen, er sieht dieses datenschutzrechtliche Problem bei insoweit unauffälligen Reichsbürgern und Selbstverwaltern ebenfalls.</w:t>
      </w:r>
    </w:p>
    <w:p w14:paraId="0DD84C0C" w14:textId="17E22AB6" w:rsidR="00901B49" w:rsidRDefault="00901B49" w:rsidP="005E5492">
      <w:pPr>
        <w:ind w:left="567" w:hanging="567"/>
        <w:jc w:val="both"/>
      </w:pPr>
      <w:r>
        <w:tab/>
        <w:t xml:space="preserve">Weitere Mitglieder berichten, dass sie Anträge </w:t>
      </w:r>
      <w:r w:rsidR="0010624E">
        <w:t xml:space="preserve">von Selbstverwaltern und Reichsbürgern </w:t>
      </w:r>
      <w:r>
        <w:t>entsprechend kurz bearbeiten, ansonsten aber die Unterlagen an den Verfassungsschutz weitergeben</w:t>
      </w:r>
      <w:r w:rsidR="000B199C">
        <w:t>.</w:t>
      </w:r>
      <w:r w:rsidR="0010624E">
        <w:t xml:space="preserve"> Kritisiert wird</w:t>
      </w:r>
      <w:r>
        <w:t>, dass es keinen Rücklauf vom Verfassungsschutz gibt</w:t>
      </w:r>
      <w:r w:rsidR="0010624E">
        <w:t xml:space="preserve"> und a</w:t>
      </w:r>
      <w:r w:rsidR="000B199C">
        <w:t>uch</w:t>
      </w:r>
      <w:r w:rsidR="0010624E">
        <w:t xml:space="preserve"> keine</w:t>
      </w:r>
      <w:r w:rsidR="000B199C">
        <w:t xml:space="preserve"> Hinweise zum richtigen Umgang </w:t>
      </w:r>
      <w:r w:rsidR="004E1BB8">
        <w:t xml:space="preserve">mit </w:t>
      </w:r>
      <w:r w:rsidR="0010624E">
        <w:t>Reichsbürgern und Selbstverwaltern</w:t>
      </w:r>
      <w:r w:rsidR="000B199C">
        <w:t xml:space="preserve">, da </w:t>
      </w:r>
      <w:r w:rsidR="00722F9C">
        <w:t>in den Verwaltungen nicht erkennbar sei, ab wann sich jemand radikalisiere.</w:t>
      </w:r>
    </w:p>
    <w:p w14:paraId="38D1CC63" w14:textId="64860C74" w:rsidR="00722F9C" w:rsidRDefault="00722F9C" w:rsidP="005E5492">
      <w:pPr>
        <w:ind w:left="567" w:hanging="567"/>
        <w:jc w:val="both"/>
      </w:pPr>
      <w:r>
        <w:tab/>
        <w:t xml:space="preserve">Frau Kubisch (Stadt Bitterfeld Wolfen) </w:t>
      </w:r>
      <w:r w:rsidR="00B953EE">
        <w:t xml:space="preserve">stellt ebenfalls alle ihr vorliegenden Unterlagen dem Rechts- und Verfassungsausschuss zur Verfügung, die in der </w:t>
      </w:r>
      <w:r w:rsidR="00B953EE" w:rsidRPr="00B953EE">
        <w:rPr>
          <w:b/>
        </w:rPr>
        <w:t xml:space="preserve">Anlage </w:t>
      </w:r>
      <w:r w:rsidR="0079491E">
        <w:rPr>
          <w:b/>
        </w:rPr>
        <w:t>3</w:t>
      </w:r>
      <w:r w:rsidR="00594DA6">
        <w:rPr>
          <w:b/>
        </w:rPr>
        <w:t>-5</w:t>
      </w:r>
      <w:r w:rsidR="00B953EE">
        <w:t xml:space="preserve"> der Niederschrift beigefügt sind. </w:t>
      </w:r>
    </w:p>
    <w:p w14:paraId="31C54CD0" w14:textId="77777777" w:rsidR="00953DF1" w:rsidRDefault="00B953EE" w:rsidP="005E5492">
      <w:pPr>
        <w:ind w:left="567" w:hanging="567"/>
        <w:jc w:val="both"/>
      </w:pPr>
      <w:r>
        <w:tab/>
      </w:r>
    </w:p>
    <w:p w14:paraId="630CFC98" w14:textId="71B27AB7" w:rsidR="00B953EE" w:rsidRPr="00953DF1" w:rsidRDefault="006C180A" w:rsidP="00953DF1">
      <w:pPr>
        <w:ind w:left="567"/>
        <w:jc w:val="both"/>
        <w:rPr>
          <w:i/>
        </w:rPr>
      </w:pPr>
      <w:r>
        <w:rPr>
          <w:i/>
        </w:rPr>
        <w:lastRenderedPageBreak/>
        <w:t>Die Landesgeschäftsstelle wird gebeten</w:t>
      </w:r>
      <w:r w:rsidR="00787B93">
        <w:rPr>
          <w:i/>
        </w:rPr>
        <w:t>, alle entsprechenden Unterlagen dazu in der Landesgeschäftsstelle zu sammeln</w:t>
      </w:r>
      <w:r w:rsidR="00B953EE" w:rsidRPr="00953DF1">
        <w:rPr>
          <w:i/>
        </w:rPr>
        <w:t xml:space="preserve"> und dem Ausschuss </w:t>
      </w:r>
      <w:r w:rsidR="003A7A94">
        <w:rPr>
          <w:i/>
        </w:rPr>
        <w:t xml:space="preserve">mit der Niederschrift </w:t>
      </w:r>
      <w:r w:rsidR="00B953EE" w:rsidRPr="00953DF1">
        <w:rPr>
          <w:i/>
        </w:rPr>
        <w:t xml:space="preserve">zur Verfügung </w:t>
      </w:r>
      <w:r w:rsidR="003A7A94">
        <w:rPr>
          <w:i/>
        </w:rPr>
        <w:t>zu stellen</w:t>
      </w:r>
      <w:r w:rsidR="00B953EE" w:rsidRPr="00953DF1">
        <w:rPr>
          <w:i/>
        </w:rPr>
        <w:t>. Dieses Thema soll vertiefend als Tagesordnungspunkt</w:t>
      </w:r>
      <w:r w:rsidR="00AC5AC7">
        <w:rPr>
          <w:i/>
        </w:rPr>
        <w:t xml:space="preserve"> in </w:t>
      </w:r>
      <w:r w:rsidR="00B953EE" w:rsidRPr="00953DF1">
        <w:rPr>
          <w:i/>
        </w:rPr>
        <w:t>der nächsten Sitzung beraten werden.</w:t>
      </w:r>
    </w:p>
    <w:p w14:paraId="0EAEA4BB" w14:textId="77777777" w:rsidR="0002051B" w:rsidRDefault="0002051B" w:rsidP="00116BB6">
      <w:pPr>
        <w:ind w:left="567" w:hanging="567"/>
        <w:jc w:val="both"/>
      </w:pPr>
    </w:p>
    <w:p w14:paraId="5CF24876" w14:textId="4B894797" w:rsidR="00C75117" w:rsidRDefault="00116BB6" w:rsidP="00116BB6">
      <w:pPr>
        <w:ind w:left="567" w:hanging="567"/>
        <w:jc w:val="both"/>
      </w:pPr>
      <w:r>
        <w:t>1</w:t>
      </w:r>
      <w:r w:rsidR="004157CD">
        <w:t>0</w:t>
      </w:r>
      <w:r>
        <w:t xml:space="preserve">.4 </w:t>
      </w:r>
      <w:r>
        <w:tab/>
      </w:r>
      <w:r w:rsidR="005B4B87">
        <w:t xml:space="preserve">Frau </w:t>
      </w:r>
      <w:proofErr w:type="spellStart"/>
      <w:r w:rsidR="005B4B87">
        <w:t>Wöbken</w:t>
      </w:r>
      <w:proofErr w:type="spellEnd"/>
      <w:r w:rsidR="005B4B87">
        <w:t xml:space="preserve"> (Gemeinde Südharz)</w:t>
      </w:r>
      <w:r w:rsidR="009B7198">
        <w:t xml:space="preserve"> </w:t>
      </w:r>
      <w:r w:rsidR="00145BB9">
        <w:t xml:space="preserve">regt </w:t>
      </w:r>
      <w:r w:rsidR="00953DF1">
        <w:t xml:space="preserve">bezugnehmend auf Punkt 11.1 der Niederschrift des Rechts- und Verfassungsausschusses vom 02.09.2020 </w:t>
      </w:r>
      <w:r w:rsidR="00145BB9">
        <w:t xml:space="preserve">an, bei den anstehenden Koalitionsverhandlungen das Thema </w:t>
      </w:r>
      <w:r w:rsidR="006B3823">
        <w:t xml:space="preserve">der </w:t>
      </w:r>
      <w:r w:rsidR="00953DF1">
        <w:t>unmittelbare</w:t>
      </w:r>
      <w:r w:rsidR="006B3823">
        <w:t>n</w:t>
      </w:r>
      <w:r w:rsidR="00953DF1">
        <w:t xml:space="preserve"> M</w:t>
      </w:r>
      <w:r w:rsidR="009B7198">
        <w:t xml:space="preserve">itgliedschaften der </w:t>
      </w:r>
      <w:r w:rsidR="00953DF1">
        <w:t>einzelnen Grundstückse</w:t>
      </w:r>
      <w:r w:rsidR="009B7198">
        <w:t>igentümer</w:t>
      </w:r>
      <w:r w:rsidR="00145BB9">
        <w:t xml:space="preserve"> </w:t>
      </w:r>
      <w:r w:rsidR="00953DF1">
        <w:t>im Gewässerunterhaltungsverband</w:t>
      </w:r>
      <w:r w:rsidR="009B7198">
        <w:t xml:space="preserve">, nicht nur </w:t>
      </w:r>
      <w:r w:rsidR="00145BB9">
        <w:t xml:space="preserve">Zwangsmitgliedschaften der </w:t>
      </w:r>
      <w:r w:rsidR="009B7198">
        <w:t>Gemeinden</w:t>
      </w:r>
      <w:r w:rsidR="00145BB9">
        <w:t xml:space="preserve">, nochmals aufzugreifen. Die </w:t>
      </w:r>
      <w:r w:rsidR="0038009B">
        <w:t>mit der Zwangsmitgliedschaft</w:t>
      </w:r>
      <w:r w:rsidR="00145BB9">
        <w:t xml:space="preserve"> verbundenen Belastungen und Risiken, auch finanzieller Art, für die Kommunen seien mittlerweile zu hoch.</w:t>
      </w:r>
    </w:p>
    <w:p w14:paraId="6E83B915" w14:textId="66518B87" w:rsidR="005B4B87" w:rsidRDefault="005B4B87" w:rsidP="00116BB6">
      <w:pPr>
        <w:ind w:left="567" w:hanging="567"/>
        <w:jc w:val="both"/>
      </w:pPr>
    </w:p>
    <w:p w14:paraId="6162A08B" w14:textId="45C1C09F" w:rsidR="005B4B87" w:rsidRDefault="005B4B87" w:rsidP="00116BB6">
      <w:pPr>
        <w:ind w:left="567" w:hanging="567"/>
        <w:jc w:val="both"/>
      </w:pPr>
      <w:r>
        <w:t>10.5</w:t>
      </w:r>
      <w:r w:rsidR="009B7198">
        <w:tab/>
        <w:t xml:space="preserve">Frau Weber (Stadt Zeitz) </w:t>
      </w:r>
      <w:r w:rsidR="00A13248">
        <w:t xml:space="preserve">fragt die Mitglieder des Ausschusses nach dem aktuellen Stand zur Umsetzung des </w:t>
      </w:r>
      <w:r w:rsidR="009B7198">
        <w:t>besondere</w:t>
      </w:r>
      <w:r w:rsidR="00A13248">
        <w:t>n</w:t>
      </w:r>
      <w:r w:rsidR="009B7198">
        <w:t xml:space="preserve"> Behördenpostfach</w:t>
      </w:r>
      <w:r w:rsidR="00A13248">
        <w:t>s</w:t>
      </w:r>
      <w:r w:rsidR="006E0B61">
        <w:t xml:space="preserve"> in ihren Gemeinden</w:t>
      </w:r>
      <w:r w:rsidR="00A13248">
        <w:t>.</w:t>
      </w:r>
    </w:p>
    <w:p w14:paraId="53CAC39F" w14:textId="3E1A2FFE" w:rsidR="00A13248" w:rsidRDefault="00A13248" w:rsidP="00116BB6">
      <w:pPr>
        <w:ind w:left="567" w:hanging="567"/>
        <w:jc w:val="both"/>
      </w:pPr>
      <w:r>
        <w:tab/>
        <w:t xml:space="preserve">Herr </w:t>
      </w:r>
      <w:proofErr w:type="spellStart"/>
      <w:r>
        <w:t>Marske</w:t>
      </w:r>
      <w:proofErr w:type="spellEnd"/>
      <w:r>
        <w:t xml:space="preserve"> nennt die Umsetzung </w:t>
      </w:r>
      <w:r w:rsidR="00AA7F28">
        <w:t xml:space="preserve">insgesamt </w:t>
      </w:r>
      <w:r>
        <w:t xml:space="preserve">katastrophal. Das Problem besteht darin, dass pro Behörde nur </w:t>
      </w:r>
      <w:r w:rsidR="00B1720A">
        <w:t>ein</w:t>
      </w:r>
      <w:r>
        <w:t xml:space="preserve"> Postfach möglich ist. Die interne Weiterleitung an die richtigen Bereiche und Personen muss gewährleistet werden</w:t>
      </w:r>
      <w:r w:rsidR="00352DED">
        <w:t xml:space="preserve">, auch </w:t>
      </w:r>
      <w:r w:rsidR="006E0B61">
        <w:t>bei</w:t>
      </w:r>
      <w:r w:rsidR="00352DED">
        <w:t xml:space="preserve"> Urlaubs- oder Krankheitsvertretung.</w:t>
      </w:r>
    </w:p>
    <w:p w14:paraId="6546A23A" w14:textId="0D639A20" w:rsidR="00352DED" w:rsidRDefault="00352DED" w:rsidP="00116BB6">
      <w:pPr>
        <w:ind w:left="567" w:hanging="567"/>
        <w:jc w:val="both"/>
      </w:pPr>
      <w:r>
        <w:tab/>
        <w:t xml:space="preserve">Herr Vogler erläutert die Situation in der Stadt Burg. Dort habe man auf fachbereichsbezogene Postfächer gesetzt, nicht personenbezogene. Bei Anwendung der elektronischen Gerichtspost wird dies jedoch problematisch, wenn der Eingang über die Poststelle erfolge. Derzeit funktionieren die Abläufe in der Stadt Burg gut, die Software ist verbesserungswürdig, die </w:t>
      </w:r>
      <w:r w:rsidR="00707AC5">
        <w:t>E-Mail-</w:t>
      </w:r>
      <w:r>
        <w:t>Weiterleitung gestaltet sich zum Teil schwie</w:t>
      </w:r>
      <w:r w:rsidR="00707AC5">
        <w:t>ri</w:t>
      </w:r>
      <w:r>
        <w:t>g</w:t>
      </w:r>
      <w:r w:rsidR="00707AC5">
        <w:t>.</w:t>
      </w:r>
      <w:r w:rsidR="00AA7F28">
        <w:t xml:space="preserve"> Er empfiehlt, unbedingt DMS </w:t>
      </w:r>
      <w:r w:rsidR="004E1BB8">
        <w:t xml:space="preserve">(Dokumentenmanagementsystem) </w:t>
      </w:r>
      <w:r w:rsidR="00AA7F28">
        <w:t>einzubeziehen.</w:t>
      </w:r>
    </w:p>
    <w:p w14:paraId="4E10BDA9" w14:textId="230C5879" w:rsidR="00AA7F28" w:rsidRDefault="00AA7F28" w:rsidP="00116BB6">
      <w:pPr>
        <w:ind w:left="567" w:hanging="567"/>
        <w:jc w:val="both"/>
      </w:pPr>
      <w:r>
        <w:tab/>
        <w:t>Frau Weber verweist auf das elektronische Anwaltspostfach, welches mittlerweile gut funktioniere. Da</w:t>
      </w:r>
      <w:r w:rsidR="00D37765">
        <w:t>rauf</w:t>
      </w:r>
      <w:r>
        <w:t xml:space="preserve"> hätte man für das </w:t>
      </w:r>
      <w:r w:rsidR="00D37765">
        <w:t>besondere Behördenpostfach aufbauen können.</w:t>
      </w:r>
    </w:p>
    <w:p w14:paraId="55D2CF5A" w14:textId="206CBF3E" w:rsidR="00E46A24" w:rsidRDefault="00E46A24" w:rsidP="00A507BD">
      <w:pPr>
        <w:jc w:val="both"/>
      </w:pPr>
    </w:p>
    <w:p w14:paraId="06F1680C" w14:textId="77777777" w:rsidR="00B1720A" w:rsidRPr="00B84EF0" w:rsidRDefault="00B1720A" w:rsidP="00A507BD">
      <w:pPr>
        <w:jc w:val="both"/>
      </w:pPr>
    </w:p>
    <w:p w14:paraId="13698C89" w14:textId="1F2DBB13" w:rsidR="00FA4C74" w:rsidRPr="00E53CD2" w:rsidRDefault="00FA4C74" w:rsidP="00A507BD">
      <w:pPr>
        <w:jc w:val="both"/>
        <w:rPr>
          <w:b/>
        </w:rPr>
      </w:pPr>
      <w:r w:rsidRPr="00E53CD2">
        <w:rPr>
          <w:b/>
        </w:rPr>
        <w:t xml:space="preserve">Zu TOP </w:t>
      </w:r>
      <w:r w:rsidR="00DA5D23">
        <w:rPr>
          <w:b/>
        </w:rPr>
        <w:t>1</w:t>
      </w:r>
      <w:r w:rsidR="00A747B5">
        <w:rPr>
          <w:b/>
        </w:rPr>
        <w:t>1</w:t>
      </w:r>
      <w:r w:rsidR="00E53CD2" w:rsidRPr="00E53CD2">
        <w:rPr>
          <w:b/>
        </w:rPr>
        <w:t>:</w:t>
      </w:r>
      <w:r w:rsidRPr="00E53CD2">
        <w:rPr>
          <w:b/>
        </w:rPr>
        <w:t xml:space="preserve"> </w:t>
      </w:r>
      <w:r w:rsidR="00B84EF0">
        <w:rPr>
          <w:b/>
        </w:rPr>
        <w:tab/>
      </w:r>
      <w:r w:rsidRPr="00E53CD2">
        <w:rPr>
          <w:b/>
        </w:rPr>
        <w:t>Festlegung von Zeit und Ort der nächsten Sitzung</w:t>
      </w:r>
    </w:p>
    <w:p w14:paraId="53411944" w14:textId="77777777" w:rsidR="00FA4C74" w:rsidRDefault="00FA4C74" w:rsidP="00A507BD">
      <w:pPr>
        <w:jc w:val="both"/>
      </w:pPr>
    </w:p>
    <w:p w14:paraId="03733A12" w14:textId="608E98B9" w:rsidR="00FA4C74" w:rsidRPr="00FA4C74" w:rsidRDefault="00DA5D23" w:rsidP="00A507BD">
      <w:pPr>
        <w:jc w:val="both"/>
      </w:pPr>
      <w:r>
        <w:t>Die 5</w:t>
      </w:r>
      <w:r w:rsidR="00A747B5">
        <w:t>5</w:t>
      </w:r>
      <w:r w:rsidR="00FA4C74" w:rsidRPr="00FA4C74">
        <w:t>. Sitzung des Rechts</w:t>
      </w:r>
      <w:r w:rsidR="00E53CD2">
        <w:t>-</w:t>
      </w:r>
      <w:r w:rsidR="00FA4C74" w:rsidRPr="00FA4C74">
        <w:t xml:space="preserve"> und Verfassung</w:t>
      </w:r>
      <w:r w:rsidR="00D42149">
        <w:t xml:space="preserve">sausschusses </w:t>
      </w:r>
      <w:r w:rsidR="001D04F6">
        <w:t>findet</w:t>
      </w:r>
      <w:r w:rsidR="00D42149">
        <w:t xml:space="preserve"> am Mittwoch, den </w:t>
      </w:r>
      <w:r w:rsidR="00A747B5">
        <w:t xml:space="preserve">03. November </w:t>
      </w:r>
      <w:r w:rsidR="00D42149">
        <w:t>2021 um 10:00 Uhr in der Landesgeschäftsstelle</w:t>
      </w:r>
      <w:r w:rsidR="00FA4C74" w:rsidRPr="00FA4C74">
        <w:t xml:space="preserve"> </w:t>
      </w:r>
      <w:r w:rsidR="00FE04CB">
        <w:t>(</w:t>
      </w:r>
      <w:r w:rsidR="00132DEF">
        <w:t>alternativ als Videokonferenz</w:t>
      </w:r>
      <w:r w:rsidR="00FE04CB">
        <w:t xml:space="preserve">) </w:t>
      </w:r>
      <w:r w:rsidR="00FA4C74" w:rsidRPr="00FA4C74">
        <w:t>statt</w:t>
      </w:r>
      <w:r w:rsidR="00D42149">
        <w:t>.</w:t>
      </w:r>
      <w:r w:rsidR="00E53CD2">
        <w:t xml:space="preserve"> </w:t>
      </w:r>
    </w:p>
    <w:p w14:paraId="76877B62" w14:textId="77777777" w:rsidR="007F716F" w:rsidRDefault="007F716F" w:rsidP="009C457D">
      <w:pPr>
        <w:jc w:val="both"/>
      </w:pPr>
    </w:p>
    <w:p w14:paraId="46955D4E" w14:textId="77777777" w:rsidR="006E2EA6" w:rsidRDefault="006E2EA6" w:rsidP="00FA4C74"/>
    <w:p w14:paraId="6B29592B" w14:textId="77777777" w:rsidR="00580D7F" w:rsidRDefault="00580D7F" w:rsidP="00FA4C74"/>
    <w:p w14:paraId="2C4EACAD" w14:textId="77777777" w:rsidR="00464E4F" w:rsidRPr="00FA4C74" w:rsidRDefault="00464E4F" w:rsidP="00FA4C74"/>
    <w:p w14:paraId="61432B9B" w14:textId="3D3D4EB7" w:rsidR="00E53CD2" w:rsidRDefault="00132DEF" w:rsidP="00E53CD2">
      <w:r>
        <w:t>Marco Schreyer</w:t>
      </w:r>
      <w:r>
        <w:tab/>
      </w:r>
      <w:r>
        <w:tab/>
      </w:r>
      <w:r w:rsidR="00E53CD2">
        <w:tab/>
        <w:t>Jürgen Leindecker</w:t>
      </w:r>
      <w:r w:rsidR="00E53CD2">
        <w:tab/>
      </w:r>
      <w:r w:rsidR="00E53CD2">
        <w:tab/>
      </w:r>
      <w:r w:rsidR="00E72BC3">
        <w:tab/>
      </w:r>
      <w:r>
        <w:t>Andrea Schulz</w:t>
      </w:r>
    </w:p>
    <w:p w14:paraId="68ECD371" w14:textId="4CA11A5D" w:rsidR="00FA4C74" w:rsidRPr="00FA4C74" w:rsidRDefault="00132DEF" w:rsidP="00FA4C74">
      <w:r>
        <w:t xml:space="preserve">Stellv. </w:t>
      </w:r>
      <w:r w:rsidR="002B1C60">
        <w:t>Ausschussvorsitzende</w:t>
      </w:r>
      <w:r w:rsidR="002B1C60">
        <w:tab/>
      </w:r>
      <w:r w:rsidR="00E53CD2">
        <w:tab/>
      </w:r>
      <w:r w:rsidR="00FA4C74" w:rsidRPr="00FA4C74">
        <w:t xml:space="preserve">Landesgeschäftsführer </w:t>
      </w:r>
      <w:r w:rsidR="00E53CD2">
        <w:tab/>
      </w:r>
      <w:r w:rsidR="00E72BC3">
        <w:tab/>
      </w:r>
      <w:r w:rsidR="00FA4C74" w:rsidRPr="00FA4C74">
        <w:t>Protokollführerin</w:t>
      </w:r>
    </w:p>
    <w:p w14:paraId="607872BC" w14:textId="77777777" w:rsidR="00FA4C74" w:rsidRPr="00FA4C74" w:rsidRDefault="00FA4C74" w:rsidP="00FA4C74"/>
    <w:p w14:paraId="07D68A97" w14:textId="77777777" w:rsidR="0080123A" w:rsidRPr="00D01FAF" w:rsidRDefault="00E53CD2" w:rsidP="003376C0">
      <w:pPr>
        <w:rPr>
          <w:b/>
        </w:rPr>
      </w:pPr>
      <w:r>
        <w:rPr>
          <w:b/>
        </w:rPr>
        <w:t>Anlage</w:t>
      </w:r>
      <w:r w:rsidR="009B45E2">
        <w:rPr>
          <w:b/>
        </w:rPr>
        <w:t>n</w:t>
      </w:r>
    </w:p>
    <w:sectPr w:rsidR="0080123A" w:rsidRPr="00D01FAF" w:rsidSect="00116BB6">
      <w:headerReference w:type="default" r:id="rId8"/>
      <w:headerReference w:type="first" r:id="rId9"/>
      <w:pgSz w:w="11906" w:h="16838"/>
      <w:pgMar w:top="1134" w:right="1418" w:bottom="851" w:left="1418" w:header="709" w:footer="54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E23D3" w16cex:dateUtc="2020-09-17T16:05:00Z"/>
  <w16cex:commentExtensible w16cex:durableId="230E2537" w16cex:dateUtc="2020-09-17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A1120E" w16cid:durableId="230E23D3"/>
  <w16cid:commentId w16cid:paraId="274F7DE4" w16cid:durableId="230E25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76A21" w14:textId="77777777" w:rsidR="001210A8" w:rsidRDefault="001210A8" w:rsidP="003E0E31">
      <w:r>
        <w:separator/>
      </w:r>
    </w:p>
  </w:endnote>
  <w:endnote w:type="continuationSeparator" w:id="0">
    <w:p w14:paraId="37F6C05F" w14:textId="77777777" w:rsidR="001210A8" w:rsidRDefault="001210A8" w:rsidP="003E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quare721 BT">
    <w:panose1 w:val="020B050402020206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C6AEF" w14:textId="77777777" w:rsidR="001210A8" w:rsidRDefault="001210A8" w:rsidP="003E0E31">
      <w:r>
        <w:separator/>
      </w:r>
    </w:p>
  </w:footnote>
  <w:footnote w:type="continuationSeparator" w:id="0">
    <w:p w14:paraId="5A48DDBB" w14:textId="77777777" w:rsidR="001210A8" w:rsidRDefault="001210A8" w:rsidP="003E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DD195" w14:textId="7AF33224" w:rsidR="008834E1" w:rsidRDefault="008834E1" w:rsidP="003E0E31">
    <w:pPr>
      <w:pStyle w:val="Kopfzeile"/>
      <w:jc w:val="right"/>
    </w:pPr>
    <w:r>
      <w:fldChar w:fldCharType="begin"/>
    </w:r>
    <w:r>
      <w:instrText>PAGE   \* MERGEFORMAT</w:instrText>
    </w:r>
    <w:r>
      <w:fldChar w:fldCharType="separate"/>
    </w:r>
    <w:r w:rsidR="00E60DFD">
      <w:rPr>
        <w:noProof/>
      </w:rPr>
      <w:t>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D28F" w14:textId="77777777" w:rsidR="008834E1" w:rsidRPr="00DA1C61" w:rsidRDefault="008834E1" w:rsidP="004B1F93">
    <w:pPr>
      <w:framePr w:w="5823" w:h="720" w:hSpace="142" w:wrap="around" w:vAnchor="page" w:hAnchor="page" w:x="1419" w:y="755"/>
      <w:rPr>
        <w:rFonts w:ascii="Square721 BT" w:hAnsi="Square721 BT"/>
        <w:caps/>
        <w:sz w:val="36"/>
        <w:szCs w:val="36"/>
      </w:rPr>
    </w:pPr>
    <w:r w:rsidRPr="00DA1C61">
      <w:rPr>
        <w:rFonts w:ascii="Square721 BT" w:hAnsi="Square721 BT"/>
        <w:caps/>
        <w:sz w:val="36"/>
        <w:szCs w:val="36"/>
      </w:rPr>
      <w:t xml:space="preserve">Städte- und Gemeindebund </w:t>
    </w:r>
  </w:p>
  <w:p w14:paraId="7A2E6D25" w14:textId="77777777" w:rsidR="008834E1" w:rsidRPr="00DA1C61" w:rsidRDefault="008834E1" w:rsidP="004B1F93">
    <w:pPr>
      <w:framePr w:w="5823" w:h="720" w:hSpace="142" w:wrap="around" w:vAnchor="page" w:hAnchor="page" w:x="1419" w:y="755"/>
      <w:rPr>
        <w:sz w:val="36"/>
        <w:szCs w:val="36"/>
      </w:rPr>
    </w:pPr>
    <w:r w:rsidRPr="00DA1C61">
      <w:rPr>
        <w:rFonts w:ascii="Square721 BT" w:hAnsi="Square721 BT"/>
        <w:caps/>
        <w:sz w:val="36"/>
        <w:szCs w:val="36"/>
      </w:rPr>
      <w:t>Sachsen-Anhalt</w:t>
    </w:r>
  </w:p>
  <w:p w14:paraId="621E234B" w14:textId="77777777" w:rsidR="008834E1" w:rsidRDefault="008834E1" w:rsidP="004B1F93">
    <w:pPr>
      <w:pStyle w:val="Kopfzeile"/>
      <w:jc w:val="right"/>
    </w:pPr>
    <w:r>
      <w:rPr>
        <w:noProof/>
        <w:lang w:eastAsia="de-DE"/>
      </w:rPr>
      <w:drawing>
        <wp:inline distT="0" distB="0" distL="0" distR="0" wp14:anchorId="704CA110" wp14:editId="46CBC80A">
          <wp:extent cx="1112520" cy="1153160"/>
          <wp:effectExtent l="0" t="0" r="0" b="8890"/>
          <wp:docPr id="2"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C6D"/>
    <w:multiLevelType w:val="hybridMultilevel"/>
    <w:tmpl w:val="0C160D4A"/>
    <w:lvl w:ilvl="0" w:tplc="45508E86">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F34F1B"/>
    <w:multiLevelType w:val="hybridMultilevel"/>
    <w:tmpl w:val="2ED86B04"/>
    <w:lvl w:ilvl="0" w:tplc="41DC1102">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F7DE9"/>
    <w:multiLevelType w:val="hybridMultilevel"/>
    <w:tmpl w:val="63A8ADB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B002239"/>
    <w:multiLevelType w:val="hybridMultilevel"/>
    <w:tmpl w:val="5CB4CA46"/>
    <w:lvl w:ilvl="0" w:tplc="4A421FE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E76471"/>
    <w:multiLevelType w:val="hybridMultilevel"/>
    <w:tmpl w:val="41467AF4"/>
    <w:lvl w:ilvl="0" w:tplc="2C26FEE6">
      <w:start w:val="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9B1AAE"/>
    <w:multiLevelType w:val="hybridMultilevel"/>
    <w:tmpl w:val="3D3CB660"/>
    <w:lvl w:ilvl="0" w:tplc="4C0CE49E">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6755917"/>
    <w:multiLevelType w:val="hybridMultilevel"/>
    <w:tmpl w:val="5F6880C0"/>
    <w:lvl w:ilvl="0" w:tplc="523648D4">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98798D"/>
    <w:multiLevelType w:val="hybridMultilevel"/>
    <w:tmpl w:val="B9B27D20"/>
    <w:lvl w:ilvl="0" w:tplc="41DC110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715A08"/>
    <w:multiLevelType w:val="hybridMultilevel"/>
    <w:tmpl w:val="7160D09A"/>
    <w:lvl w:ilvl="0" w:tplc="D91ED1F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181288"/>
    <w:multiLevelType w:val="hybridMultilevel"/>
    <w:tmpl w:val="F14C8B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CA7D93"/>
    <w:multiLevelType w:val="hybridMultilevel"/>
    <w:tmpl w:val="89167E42"/>
    <w:lvl w:ilvl="0" w:tplc="18888CFE">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0543AAA"/>
    <w:multiLevelType w:val="hybridMultilevel"/>
    <w:tmpl w:val="CCAEDCE0"/>
    <w:lvl w:ilvl="0" w:tplc="7C5C5FCE">
      <w:start w:val="1"/>
      <w:numFmt w:val="lowerLetter"/>
      <w:lvlText w:val="%1)"/>
      <w:lvlJc w:val="left"/>
      <w:pPr>
        <w:ind w:left="644" w:hanging="360"/>
      </w:pPr>
      <w:rPr>
        <w:rFonts w:hint="default"/>
        <w:u w:val="none"/>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2" w15:restartNumberingAfterBreak="0">
    <w:nsid w:val="61DA3EDC"/>
    <w:multiLevelType w:val="hybridMultilevel"/>
    <w:tmpl w:val="8BB66B6E"/>
    <w:lvl w:ilvl="0" w:tplc="CA36ED3A">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AD054E"/>
    <w:multiLevelType w:val="hybridMultilevel"/>
    <w:tmpl w:val="6B2E3A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7457D90"/>
    <w:multiLevelType w:val="hybridMultilevel"/>
    <w:tmpl w:val="FAF066E4"/>
    <w:lvl w:ilvl="0" w:tplc="C1427E98">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D243DF"/>
    <w:multiLevelType w:val="hybridMultilevel"/>
    <w:tmpl w:val="E28A84F2"/>
    <w:lvl w:ilvl="0" w:tplc="41DC1102">
      <w:start w:val="2"/>
      <w:numFmt w:val="bullet"/>
      <w:lvlText w:val="-"/>
      <w:lvlJc w:val="left"/>
      <w:pPr>
        <w:ind w:left="644" w:hanging="360"/>
      </w:pPr>
      <w:rPr>
        <w:rFonts w:ascii="Times New Roman" w:eastAsia="Times New Roman" w:hAnsi="Times New Roman" w:cs="Times New Roman" w:hint="default"/>
      </w:rPr>
    </w:lvl>
    <w:lvl w:ilvl="1" w:tplc="04070003">
      <w:start w:val="1"/>
      <w:numFmt w:val="bullet"/>
      <w:lvlText w:val="o"/>
      <w:lvlJc w:val="left"/>
      <w:pPr>
        <w:ind w:left="1364" w:hanging="360"/>
      </w:pPr>
      <w:rPr>
        <w:rFonts w:ascii="Courier New" w:hAnsi="Courier New" w:cs="Courier New" w:hint="default"/>
      </w:rPr>
    </w:lvl>
    <w:lvl w:ilvl="2" w:tplc="04070005">
      <w:start w:val="1"/>
      <w:numFmt w:val="bullet"/>
      <w:lvlText w:val=""/>
      <w:lvlJc w:val="left"/>
      <w:pPr>
        <w:ind w:left="2084" w:hanging="360"/>
      </w:pPr>
      <w:rPr>
        <w:rFonts w:ascii="Wingdings" w:hAnsi="Wingdings" w:hint="default"/>
      </w:rPr>
    </w:lvl>
    <w:lvl w:ilvl="3" w:tplc="04070001">
      <w:start w:val="1"/>
      <w:numFmt w:val="bullet"/>
      <w:lvlText w:val=""/>
      <w:lvlJc w:val="left"/>
      <w:pPr>
        <w:ind w:left="2804" w:hanging="360"/>
      </w:pPr>
      <w:rPr>
        <w:rFonts w:ascii="Symbol" w:hAnsi="Symbol" w:hint="default"/>
      </w:rPr>
    </w:lvl>
    <w:lvl w:ilvl="4" w:tplc="04070003">
      <w:start w:val="1"/>
      <w:numFmt w:val="bullet"/>
      <w:lvlText w:val="o"/>
      <w:lvlJc w:val="left"/>
      <w:pPr>
        <w:ind w:left="3524" w:hanging="360"/>
      </w:pPr>
      <w:rPr>
        <w:rFonts w:ascii="Courier New" w:hAnsi="Courier New" w:cs="Courier New" w:hint="default"/>
      </w:rPr>
    </w:lvl>
    <w:lvl w:ilvl="5" w:tplc="04070005">
      <w:start w:val="1"/>
      <w:numFmt w:val="bullet"/>
      <w:lvlText w:val=""/>
      <w:lvlJc w:val="left"/>
      <w:pPr>
        <w:ind w:left="4244" w:hanging="360"/>
      </w:pPr>
      <w:rPr>
        <w:rFonts w:ascii="Wingdings" w:hAnsi="Wingdings" w:hint="default"/>
      </w:rPr>
    </w:lvl>
    <w:lvl w:ilvl="6" w:tplc="04070001">
      <w:start w:val="1"/>
      <w:numFmt w:val="bullet"/>
      <w:lvlText w:val=""/>
      <w:lvlJc w:val="left"/>
      <w:pPr>
        <w:ind w:left="4964" w:hanging="360"/>
      </w:pPr>
      <w:rPr>
        <w:rFonts w:ascii="Symbol" w:hAnsi="Symbol" w:hint="default"/>
      </w:rPr>
    </w:lvl>
    <w:lvl w:ilvl="7" w:tplc="04070003">
      <w:start w:val="1"/>
      <w:numFmt w:val="bullet"/>
      <w:lvlText w:val="o"/>
      <w:lvlJc w:val="left"/>
      <w:pPr>
        <w:ind w:left="5684" w:hanging="360"/>
      </w:pPr>
      <w:rPr>
        <w:rFonts w:ascii="Courier New" w:hAnsi="Courier New" w:cs="Courier New" w:hint="default"/>
      </w:rPr>
    </w:lvl>
    <w:lvl w:ilvl="8" w:tplc="04070005">
      <w:start w:val="1"/>
      <w:numFmt w:val="bullet"/>
      <w:lvlText w:val=""/>
      <w:lvlJc w:val="left"/>
      <w:pPr>
        <w:ind w:left="6404" w:hanging="360"/>
      </w:pPr>
      <w:rPr>
        <w:rFonts w:ascii="Wingdings" w:hAnsi="Wingdings" w:hint="default"/>
      </w:rPr>
    </w:lvl>
  </w:abstractNum>
  <w:abstractNum w:abstractNumId="16" w15:restartNumberingAfterBreak="0">
    <w:nsid w:val="73B52CF0"/>
    <w:multiLevelType w:val="hybridMultilevel"/>
    <w:tmpl w:val="8F3A4948"/>
    <w:lvl w:ilvl="0" w:tplc="D9BEEC36">
      <w:start w:val="1"/>
      <w:numFmt w:val="lowerLetter"/>
      <w:lvlText w:val="%1)"/>
      <w:lvlJc w:val="left"/>
      <w:pPr>
        <w:ind w:left="644" w:hanging="360"/>
      </w:pPr>
      <w:rPr>
        <w:rFonts w:hint="default"/>
        <w:b/>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4"/>
  </w:num>
  <w:num w:numId="2">
    <w:abstractNumId w:val="0"/>
  </w:num>
  <w:num w:numId="3">
    <w:abstractNumId w:val="14"/>
  </w:num>
  <w:num w:numId="4">
    <w:abstractNumId w:val="12"/>
  </w:num>
  <w:num w:numId="5">
    <w:abstractNumId w:val="6"/>
  </w:num>
  <w:num w:numId="6">
    <w:abstractNumId w:val="10"/>
  </w:num>
  <w:num w:numId="7">
    <w:abstractNumId w:val="8"/>
  </w:num>
  <w:num w:numId="8">
    <w:abstractNumId w:val="15"/>
  </w:num>
  <w:num w:numId="9">
    <w:abstractNumId w:val="9"/>
  </w:num>
  <w:num w:numId="10">
    <w:abstractNumId w:val="13"/>
  </w:num>
  <w:num w:numId="11">
    <w:abstractNumId w:val="15"/>
  </w:num>
  <w:num w:numId="12">
    <w:abstractNumId w:val="7"/>
  </w:num>
  <w:num w:numId="13">
    <w:abstractNumId w:val="1"/>
  </w:num>
  <w:num w:numId="14">
    <w:abstractNumId w:val="16"/>
  </w:num>
  <w:num w:numId="15">
    <w:abstractNumId w:val="11"/>
  </w:num>
  <w:num w:numId="16">
    <w:abstractNumId w:val="3"/>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08"/>
  <w:autoHyphenation/>
  <w:hyphenationZone w:val="425"/>
  <w:doNotHyphenateCap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74"/>
    <w:rsid w:val="0002051B"/>
    <w:rsid w:val="000413F1"/>
    <w:rsid w:val="00054CDF"/>
    <w:rsid w:val="00061DBB"/>
    <w:rsid w:val="0006400E"/>
    <w:rsid w:val="0007042D"/>
    <w:rsid w:val="00072FE4"/>
    <w:rsid w:val="00075D96"/>
    <w:rsid w:val="00091C23"/>
    <w:rsid w:val="00093500"/>
    <w:rsid w:val="000A269E"/>
    <w:rsid w:val="000B199C"/>
    <w:rsid w:val="000B1EB2"/>
    <w:rsid w:val="000B728B"/>
    <w:rsid w:val="000C2510"/>
    <w:rsid w:val="000E0B0E"/>
    <w:rsid w:val="000E50E0"/>
    <w:rsid w:val="00101112"/>
    <w:rsid w:val="0010624E"/>
    <w:rsid w:val="00106E36"/>
    <w:rsid w:val="001139FC"/>
    <w:rsid w:val="00116BB6"/>
    <w:rsid w:val="001210A8"/>
    <w:rsid w:val="00131885"/>
    <w:rsid w:val="001321C0"/>
    <w:rsid w:val="00132DEF"/>
    <w:rsid w:val="00133AAA"/>
    <w:rsid w:val="00141038"/>
    <w:rsid w:val="00145BB9"/>
    <w:rsid w:val="00150A63"/>
    <w:rsid w:val="0015129C"/>
    <w:rsid w:val="00153104"/>
    <w:rsid w:val="00153557"/>
    <w:rsid w:val="00181B32"/>
    <w:rsid w:val="001822DD"/>
    <w:rsid w:val="00192A68"/>
    <w:rsid w:val="00193793"/>
    <w:rsid w:val="0019389D"/>
    <w:rsid w:val="001A28BA"/>
    <w:rsid w:val="001C6A12"/>
    <w:rsid w:val="001D04F6"/>
    <w:rsid w:val="001D3161"/>
    <w:rsid w:val="001E38BC"/>
    <w:rsid w:val="0020000F"/>
    <w:rsid w:val="00214DBB"/>
    <w:rsid w:val="002236FA"/>
    <w:rsid w:val="00226D7A"/>
    <w:rsid w:val="0024153B"/>
    <w:rsid w:val="00244248"/>
    <w:rsid w:val="00245BD3"/>
    <w:rsid w:val="00247D34"/>
    <w:rsid w:val="0025763C"/>
    <w:rsid w:val="00285139"/>
    <w:rsid w:val="00287907"/>
    <w:rsid w:val="002A223B"/>
    <w:rsid w:val="002A2A4E"/>
    <w:rsid w:val="002B1C60"/>
    <w:rsid w:val="002B3F46"/>
    <w:rsid w:val="002C36C9"/>
    <w:rsid w:val="002D2AEF"/>
    <w:rsid w:val="002F3F51"/>
    <w:rsid w:val="0030686C"/>
    <w:rsid w:val="003376C0"/>
    <w:rsid w:val="00345CD2"/>
    <w:rsid w:val="00351C82"/>
    <w:rsid w:val="00352DED"/>
    <w:rsid w:val="0038009B"/>
    <w:rsid w:val="00387DD7"/>
    <w:rsid w:val="00390543"/>
    <w:rsid w:val="003A3A49"/>
    <w:rsid w:val="003A7A94"/>
    <w:rsid w:val="003B0B33"/>
    <w:rsid w:val="003B3997"/>
    <w:rsid w:val="003B5026"/>
    <w:rsid w:val="003B6BE3"/>
    <w:rsid w:val="003C3A4F"/>
    <w:rsid w:val="003D4992"/>
    <w:rsid w:val="003E0E31"/>
    <w:rsid w:val="003E603B"/>
    <w:rsid w:val="003E704D"/>
    <w:rsid w:val="003F3EDD"/>
    <w:rsid w:val="004106E7"/>
    <w:rsid w:val="00413F3E"/>
    <w:rsid w:val="004157CD"/>
    <w:rsid w:val="0043203A"/>
    <w:rsid w:val="00432C50"/>
    <w:rsid w:val="004523BF"/>
    <w:rsid w:val="0045727D"/>
    <w:rsid w:val="00462956"/>
    <w:rsid w:val="004629A1"/>
    <w:rsid w:val="00463EB4"/>
    <w:rsid w:val="00464E4F"/>
    <w:rsid w:val="0046729B"/>
    <w:rsid w:val="00474DD9"/>
    <w:rsid w:val="004801E9"/>
    <w:rsid w:val="00497864"/>
    <w:rsid w:val="004B1F93"/>
    <w:rsid w:val="004B4501"/>
    <w:rsid w:val="004C0D93"/>
    <w:rsid w:val="004C743F"/>
    <w:rsid w:val="004C76BA"/>
    <w:rsid w:val="004E1178"/>
    <w:rsid w:val="004E15CD"/>
    <w:rsid w:val="004E1BB8"/>
    <w:rsid w:val="00500DC6"/>
    <w:rsid w:val="005010FC"/>
    <w:rsid w:val="00550701"/>
    <w:rsid w:val="00561D8C"/>
    <w:rsid w:val="0057260D"/>
    <w:rsid w:val="0057450B"/>
    <w:rsid w:val="00580D7F"/>
    <w:rsid w:val="00594DA6"/>
    <w:rsid w:val="005973A4"/>
    <w:rsid w:val="005A1556"/>
    <w:rsid w:val="005A3F85"/>
    <w:rsid w:val="005B0094"/>
    <w:rsid w:val="005B4B87"/>
    <w:rsid w:val="005C4B1E"/>
    <w:rsid w:val="005D3F2A"/>
    <w:rsid w:val="005D7EEC"/>
    <w:rsid w:val="005E2D46"/>
    <w:rsid w:val="005E5492"/>
    <w:rsid w:val="005E66EF"/>
    <w:rsid w:val="00617327"/>
    <w:rsid w:val="006352D1"/>
    <w:rsid w:val="00636EC5"/>
    <w:rsid w:val="006436E2"/>
    <w:rsid w:val="00647AD2"/>
    <w:rsid w:val="006644D3"/>
    <w:rsid w:val="006738A0"/>
    <w:rsid w:val="00675DB3"/>
    <w:rsid w:val="00677961"/>
    <w:rsid w:val="00695037"/>
    <w:rsid w:val="006A3953"/>
    <w:rsid w:val="006A4678"/>
    <w:rsid w:val="006B3823"/>
    <w:rsid w:val="006B4CB6"/>
    <w:rsid w:val="006C14C2"/>
    <w:rsid w:val="006C180A"/>
    <w:rsid w:val="006C3D24"/>
    <w:rsid w:val="006D5D73"/>
    <w:rsid w:val="006E0B61"/>
    <w:rsid w:val="006E2EA6"/>
    <w:rsid w:val="006E5CF7"/>
    <w:rsid w:val="0070322F"/>
    <w:rsid w:val="00707AC5"/>
    <w:rsid w:val="007103B3"/>
    <w:rsid w:val="00722F9C"/>
    <w:rsid w:val="0074210D"/>
    <w:rsid w:val="007530C4"/>
    <w:rsid w:val="007618D9"/>
    <w:rsid w:val="0076444C"/>
    <w:rsid w:val="00764CA4"/>
    <w:rsid w:val="00767C9C"/>
    <w:rsid w:val="00775EEE"/>
    <w:rsid w:val="00785842"/>
    <w:rsid w:val="00786C15"/>
    <w:rsid w:val="00787B93"/>
    <w:rsid w:val="0079491E"/>
    <w:rsid w:val="007A638A"/>
    <w:rsid w:val="007A6C98"/>
    <w:rsid w:val="007B5174"/>
    <w:rsid w:val="007C2A10"/>
    <w:rsid w:val="007D1FA0"/>
    <w:rsid w:val="007D3964"/>
    <w:rsid w:val="007D4325"/>
    <w:rsid w:val="007E736C"/>
    <w:rsid w:val="007F6AEF"/>
    <w:rsid w:val="007F716F"/>
    <w:rsid w:val="0080123A"/>
    <w:rsid w:val="00822982"/>
    <w:rsid w:val="00842526"/>
    <w:rsid w:val="008556C1"/>
    <w:rsid w:val="00861AFA"/>
    <w:rsid w:val="00862519"/>
    <w:rsid w:val="008679B4"/>
    <w:rsid w:val="008726F6"/>
    <w:rsid w:val="008834E1"/>
    <w:rsid w:val="008863D1"/>
    <w:rsid w:val="00886F35"/>
    <w:rsid w:val="00894F92"/>
    <w:rsid w:val="008D2EE8"/>
    <w:rsid w:val="008D334F"/>
    <w:rsid w:val="008E1F4B"/>
    <w:rsid w:val="008F146B"/>
    <w:rsid w:val="00901B49"/>
    <w:rsid w:val="00926BDF"/>
    <w:rsid w:val="0093116C"/>
    <w:rsid w:val="00934D5D"/>
    <w:rsid w:val="00940A3D"/>
    <w:rsid w:val="00941ED0"/>
    <w:rsid w:val="009473CF"/>
    <w:rsid w:val="00953DF1"/>
    <w:rsid w:val="009540F6"/>
    <w:rsid w:val="009543EE"/>
    <w:rsid w:val="009709C4"/>
    <w:rsid w:val="00973C16"/>
    <w:rsid w:val="0098698D"/>
    <w:rsid w:val="00986AE0"/>
    <w:rsid w:val="00987298"/>
    <w:rsid w:val="00990C47"/>
    <w:rsid w:val="0099698E"/>
    <w:rsid w:val="009A0F16"/>
    <w:rsid w:val="009A2570"/>
    <w:rsid w:val="009A54D1"/>
    <w:rsid w:val="009A6EF6"/>
    <w:rsid w:val="009B45E2"/>
    <w:rsid w:val="009B60E8"/>
    <w:rsid w:val="009B7198"/>
    <w:rsid w:val="009C457D"/>
    <w:rsid w:val="009D17F6"/>
    <w:rsid w:val="009D3D39"/>
    <w:rsid w:val="009D7AB7"/>
    <w:rsid w:val="009E576E"/>
    <w:rsid w:val="00A13248"/>
    <w:rsid w:val="00A14E04"/>
    <w:rsid w:val="00A153C8"/>
    <w:rsid w:val="00A16484"/>
    <w:rsid w:val="00A276AD"/>
    <w:rsid w:val="00A3648C"/>
    <w:rsid w:val="00A4348D"/>
    <w:rsid w:val="00A43888"/>
    <w:rsid w:val="00A507BD"/>
    <w:rsid w:val="00A63D68"/>
    <w:rsid w:val="00A737A3"/>
    <w:rsid w:val="00A747B5"/>
    <w:rsid w:val="00A77146"/>
    <w:rsid w:val="00A95A66"/>
    <w:rsid w:val="00A95B46"/>
    <w:rsid w:val="00AA00ED"/>
    <w:rsid w:val="00AA06C2"/>
    <w:rsid w:val="00AA2F6A"/>
    <w:rsid w:val="00AA6EAB"/>
    <w:rsid w:val="00AA7F28"/>
    <w:rsid w:val="00AB3D8E"/>
    <w:rsid w:val="00AC0030"/>
    <w:rsid w:val="00AC3115"/>
    <w:rsid w:val="00AC5AC7"/>
    <w:rsid w:val="00AD399E"/>
    <w:rsid w:val="00AD59F6"/>
    <w:rsid w:val="00AF05AD"/>
    <w:rsid w:val="00AF41B7"/>
    <w:rsid w:val="00B038D8"/>
    <w:rsid w:val="00B06A23"/>
    <w:rsid w:val="00B11874"/>
    <w:rsid w:val="00B11DEE"/>
    <w:rsid w:val="00B1720A"/>
    <w:rsid w:val="00B2311A"/>
    <w:rsid w:val="00B37F65"/>
    <w:rsid w:val="00B4114B"/>
    <w:rsid w:val="00B52066"/>
    <w:rsid w:val="00B52542"/>
    <w:rsid w:val="00B67AA0"/>
    <w:rsid w:val="00B83CF4"/>
    <w:rsid w:val="00B842DE"/>
    <w:rsid w:val="00B84EF0"/>
    <w:rsid w:val="00B85772"/>
    <w:rsid w:val="00B861A2"/>
    <w:rsid w:val="00B93EF0"/>
    <w:rsid w:val="00B953EE"/>
    <w:rsid w:val="00BA067A"/>
    <w:rsid w:val="00BB3D58"/>
    <w:rsid w:val="00BB6A4A"/>
    <w:rsid w:val="00BC09D2"/>
    <w:rsid w:val="00BD3409"/>
    <w:rsid w:val="00BF42B6"/>
    <w:rsid w:val="00BF7118"/>
    <w:rsid w:val="00BF7C92"/>
    <w:rsid w:val="00C30042"/>
    <w:rsid w:val="00C41493"/>
    <w:rsid w:val="00C5213B"/>
    <w:rsid w:val="00C71CB0"/>
    <w:rsid w:val="00C72E71"/>
    <w:rsid w:val="00C75117"/>
    <w:rsid w:val="00C80249"/>
    <w:rsid w:val="00C9095F"/>
    <w:rsid w:val="00CA1FE8"/>
    <w:rsid w:val="00CB6546"/>
    <w:rsid w:val="00CC664D"/>
    <w:rsid w:val="00CF1527"/>
    <w:rsid w:val="00CF64BC"/>
    <w:rsid w:val="00D00EEE"/>
    <w:rsid w:val="00D01FAF"/>
    <w:rsid w:val="00D0467A"/>
    <w:rsid w:val="00D160F2"/>
    <w:rsid w:val="00D25421"/>
    <w:rsid w:val="00D37765"/>
    <w:rsid w:val="00D42149"/>
    <w:rsid w:val="00D43FC5"/>
    <w:rsid w:val="00D44E65"/>
    <w:rsid w:val="00D51EE0"/>
    <w:rsid w:val="00D56B38"/>
    <w:rsid w:val="00D6105B"/>
    <w:rsid w:val="00D67806"/>
    <w:rsid w:val="00D74E6F"/>
    <w:rsid w:val="00D775E1"/>
    <w:rsid w:val="00D82E87"/>
    <w:rsid w:val="00D87955"/>
    <w:rsid w:val="00D95C02"/>
    <w:rsid w:val="00DA0BCD"/>
    <w:rsid w:val="00DA26F5"/>
    <w:rsid w:val="00DA5D23"/>
    <w:rsid w:val="00DA7701"/>
    <w:rsid w:val="00DE3666"/>
    <w:rsid w:val="00DF1104"/>
    <w:rsid w:val="00E0317E"/>
    <w:rsid w:val="00E034AE"/>
    <w:rsid w:val="00E21856"/>
    <w:rsid w:val="00E2717B"/>
    <w:rsid w:val="00E3335D"/>
    <w:rsid w:val="00E46A24"/>
    <w:rsid w:val="00E53CD2"/>
    <w:rsid w:val="00E60DFD"/>
    <w:rsid w:val="00E624E3"/>
    <w:rsid w:val="00E63179"/>
    <w:rsid w:val="00E65FDF"/>
    <w:rsid w:val="00E72BC3"/>
    <w:rsid w:val="00E74489"/>
    <w:rsid w:val="00E7511E"/>
    <w:rsid w:val="00E836A2"/>
    <w:rsid w:val="00E903DF"/>
    <w:rsid w:val="00EA1538"/>
    <w:rsid w:val="00EB6ADF"/>
    <w:rsid w:val="00EC6499"/>
    <w:rsid w:val="00ED0600"/>
    <w:rsid w:val="00ED3D8A"/>
    <w:rsid w:val="00ED454C"/>
    <w:rsid w:val="00ED4D42"/>
    <w:rsid w:val="00EE4CFB"/>
    <w:rsid w:val="00F03E14"/>
    <w:rsid w:val="00F04F31"/>
    <w:rsid w:val="00F10179"/>
    <w:rsid w:val="00F135E0"/>
    <w:rsid w:val="00F25E63"/>
    <w:rsid w:val="00F33A0C"/>
    <w:rsid w:val="00F4683E"/>
    <w:rsid w:val="00F5273F"/>
    <w:rsid w:val="00F531B9"/>
    <w:rsid w:val="00F567DD"/>
    <w:rsid w:val="00F70E4B"/>
    <w:rsid w:val="00F75926"/>
    <w:rsid w:val="00F822A0"/>
    <w:rsid w:val="00F878E7"/>
    <w:rsid w:val="00F91CD0"/>
    <w:rsid w:val="00FA47B3"/>
    <w:rsid w:val="00FA49DE"/>
    <w:rsid w:val="00FA4C74"/>
    <w:rsid w:val="00FB3E58"/>
    <w:rsid w:val="00FB3EC1"/>
    <w:rsid w:val="00FC3972"/>
    <w:rsid w:val="00FE04CB"/>
    <w:rsid w:val="00FE60C8"/>
    <w:rsid w:val="00FE70D1"/>
    <w:rsid w:val="00FF540B"/>
    <w:rsid w:val="00FF7A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7DB63F"/>
  <w15:docId w15:val="{9E48C45D-6C17-4A5F-869C-E57FD5D75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1F93"/>
    <w:rPr>
      <w:rFonts w:eastAsia="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3E0E31"/>
  </w:style>
  <w:style w:type="paragraph" w:styleId="Fuzeile">
    <w:name w:val="footer"/>
    <w:basedOn w:val="Standard"/>
    <w:link w:val="Fu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FuzeileZchn">
    <w:name w:val="Fußzeile Zchn"/>
    <w:basedOn w:val="Absatz-Standardschriftart"/>
    <w:link w:val="Fuzeile"/>
    <w:uiPriority w:val="99"/>
    <w:rsid w:val="003E0E31"/>
  </w:style>
  <w:style w:type="paragraph" w:styleId="Sprechblasentext">
    <w:name w:val="Balloon Text"/>
    <w:basedOn w:val="Standard"/>
    <w:link w:val="SprechblasentextZchn"/>
    <w:uiPriority w:val="99"/>
    <w:semiHidden/>
    <w:unhideWhenUsed/>
    <w:rsid w:val="003E0E31"/>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3E0E31"/>
    <w:rPr>
      <w:rFonts w:ascii="Tahoma" w:hAnsi="Tahoma" w:cs="Tahoma"/>
      <w:sz w:val="16"/>
      <w:szCs w:val="16"/>
    </w:rPr>
  </w:style>
  <w:style w:type="character" w:styleId="Hyperlink">
    <w:name w:val="Hyperlink"/>
    <w:basedOn w:val="Absatz-Standardschriftart"/>
    <w:uiPriority w:val="99"/>
    <w:unhideWhenUsed/>
    <w:rsid w:val="0025763C"/>
    <w:rPr>
      <w:color w:val="0000FF" w:themeColor="hyperlink"/>
      <w:u w:val="single"/>
    </w:rPr>
  </w:style>
  <w:style w:type="paragraph" w:styleId="Listenabsatz">
    <w:name w:val="List Paragraph"/>
    <w:basedOn w:val="Standard"/>
    <w:uiPriority w:val="34"/>
    <w:qFormat/>
    <w:rsid w:val="00F135E0"/>
    <w:pPr>
      <w:ind w:left="720"/>
      <w:contextualSpacing/>
    </w:pPr>
  </w:style>
  <w:style w:type="character" w:styleId="Kommentarzeichen">
    <w:name w:val="annotation reference"/>
    <w:basedOn w:val="Absatz-Standardschriftart"/>
    <w:uiPriority w:val="99"/>
    <w:semiHidden/>
    <w:unhideWhenUsed/>
    <w:rsid w:val="00767C9C"/>
    <w:rPr>
      <w:sz w:val="16"/>
      <w:szCs w:val="16"/>
    </w:rPr>
  </w:style>
  <w:style w:type="paragraph" w:styleId="Kommentartext">
    <w:name w:val="annotation text"/>
    <w:basedOn w:val="Standard"/>
    <w:link w:val="KommentartextZchn"/>
    <w:uiPriority w:val="99"/>
    <w:semiHidden/>
    <w:unhideWhenUsed/>
    <w:rsid w:val="00767C9C"/>
    <w:rPr>
      <w:sz w:val="20"/>
    </w:rPr>
  </w:style>
  <w:style w:type="character" w:customStyle="1" w:styleId="KommentartextZchn">
    <w:name w:val="Kommentartext Zchn"/>
    <w:basedOn w:val="Absatz-Standardschriftart"/>
    <w:link w:val="Kommentartext"/>
    <w:uiPriority w:val="99"/>
    <w:semiHidden/>
    <w:rsid w:val="00767C9C"/>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67C9C"/>
    <w:rPr>
      <w:b/>
      <w:bCs/>
    </w:rPr>
  </w:style>
  <w:style w:type="character" w:customStyle="1" w:styleId="KommentarthemaZchn">
    <w:name w:val="Kommentarthema Zchn"/>
    <w:basedOn w:val="KommentartextZchn"/>
    <w:link w:val="Kommentarthema"/>
    <w:uiPriority w:val="99"/>
    <w:semiHidden/>
    <w:rsid w:val="00767C9C"/>
    <w:rPr>
      <w:rFonts w:eastAsia="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86210">
      <w:bodyDiv w:val="1"/>
      <w:marLeft w:val="0"/>
      <w:marRight w:val="0"/>
      <w:marTop w:val="0"/>
      <w:marBottom w:val="0"/>
      <w:divBdr>
        <w:top w:val="none" w:sz="0" w:space="0" w:color="auto"/>
        <w:left w:val="none" w:sz="0" w:space="0" w:color="auto"/>
        <w:bottom w:val="none" w:sz="0" w:space="0" w:color="auto"/>
        <w:right w:val="none" w:sz="0" w:space="0" w:color="auto"/>
      </w:divBdr>
    </w:div>
    <w:div w:id="6952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logo%20und%20schriftzug%20hochf.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F3EEF-64CF-4CAB-94F2-337CC5F37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 und schriftzug hochf.dotx</Template>
  <TotalTime>0</TotalTime>
  <Pages>7</Pages>
  <Words>2716</Words>
  <Characters>17115</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Install</dc:creator>
  <cp:lastModifiedBy>Andrea Schulz</cp:lastModifiedBy>
  <cp:revision>4</cp:revision>
  <cp:lastPrinted>2021-06-22T12:42:00Z</cp:lastPrinted>
  <dcterms:created xsi:type="dcterms:W3CDTF">2021-11-18T10:03:00Z</dcterms:created>
  <dcterms:modified xsi:type="dcterms:W3CDTF">2021-11-18T10:06:00Z</dcterms:modified>
</cp:coreProperties>
</file>